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CE591B">
        <w:tc>
          <w:tcPr>
            <w:tcW w:w="6095" w:type="dxa"/>
            <w:shd w:val="clear" w:color="auto" w:fill="auto"/>
          </w:tcPr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>
              <w:rPr>
                <w:szCs w:val="20"/>
                <w:lang w:eastAsia="en-US" w:bidi="ru-RU"/>
              </w:rPr>
              <w:t>(подпись)</w:t>
            </w:r>
          </w:p>
          <w:p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D14A9C">
              <w:rPr>
                <w:sz w:val="28"/>
                <w:szCs w:val="22"/>
                <w:lang w:eastAsia="en-US" w:bidi="ru-RU"/>
              </w:rPr>
              <w:t>23</w:t>
            </w:r>
            <w:r>
              <w:rPr>
                <w:sz w:val="28"/>
                <w:szCs w:val="22"/>
                <w:lang w:eastAsia="en-US" w:bidi="ru-RU"/>
              </w:rPr>
              <w:t xml:space="preserve">» </w:t>
            </w:r>
            <w:r w:rsidR="00D14A9C">
              <w:rPr>
                <w:sz w:val="28"/>
                <w:szCs w:val="22"/>
                <w:lang w:eastAsia="en-US" w:bidi="ru-RU"/>
              </w:rPr>
              <w:t>сентября</w:t>
            </w:r>
            <w:r>
              <w:rPr>
                <w:sz w:val="28"/>
                <w:szCs w:val="22"/>
                <w:lang w:eastAsia="en-US" w:bidi="ru-RU"/>
              </w:rPr>
              <w:t xml:space="preserve"> 2022 г.</w:t>
            </w:r>
          </w:p>
          <w:p w:rsidR="00CE591B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:rsidR="00CE591B" w:rsidRDefault="00CE591B">
      <w:pPr>
        <w:widowControl w:val="0"/>
        <w:rPr>
          <w:b/>
          <w:sz w:val="32"/>
          <w:szCs w:val="22"/>
          <w:lang w:bidi="ru-RU"/>
        </w:rPr>
      </w:pPr>
    </w:p>
    <w:p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Т.С., Калямина О.В.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D14A9C">
        <w:rPr>
          <w:i/>
          <w:iCs/>
        </w:rPr>
        <w:t>24</w:t>
      </w:r>
      <w:r>
        <w:rPr>
          <w:i/>
          <w:iCs/>
        </w:rPr>
        <w:t xml:space="preserve"> от </w:t>
      </w:r>
      <w:r w:rsidR="00D14A9C">
        <w:rPr>
          <w:i/>
          <w:iCs/>
        </w:rPr>
        <w:t>20.09.</w:t>
      </w:r>
      <w:r>
        <w:rPr>
          <w:i/>
          <w:iCs/>
        </w:rPr>
        <w:t xml:space="preserve"> 2022 г.)</w:t>
      </w:r>
    </w:p>
    <w:p w:rsidR="00CE591B" w:rsidRDefault="00D60B2E">
      <w:pPr>
        <w:ind w:right="284"/>
        <w:jc w:val="center"/>
      </w:pPr>
      <w:r>
        <w:rPr>
          <w:i/>
          <w:iCs/>
        </w:rPr>
        <w:t> </w:t>
      </w:r>
    </w:p>
    <w:p w:rsidR="00CE591B" w:rsidRDefault="00D60B2E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>Департамента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:rsidR="00CE591B" w:rsidRDefault="00D60B2E">
      <w:pPr>
        <w:ind w:right="284"/>
        <w:jc w:val="center"/>
      </w:pPr>
      <w:r>
        <w:rPr>
          <w:i/>
          <w:iCs/>
        </w:rPr>
        <w:t xml:space="preserve">(протокол № </w:t>
      </w:r>
      <w:r w:rsidR="00D14A9C">
        <w:rPr>
          <w:i/>
          <w:iCs/>
        </w:rPr>
        <w:t>1</w:t>
      </w:r>
      <w:r>
        <w:rPr>
          <w:i/>
          <w:iCs/>
        </w:rPr>
        <w:t xml:space="preserve"> от </w:t>
      </w:r>
      <w:r w:rsidR="00D14A9C">
        <w:rPr>
          <w:i/>
          <w:iCs/>
        </w:rPr>
        <w:t>02.09.</w:t>
      </w:r>
      <w:r>
        <w:rPr>
          <w:i/>
          <w:iCs/>
        </w:rPr>
        <w:t xml:space="preserve"> 2022 г.)</w:t>
      </w: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2022</w:t>
      </w:r>
    </w:p>
    <w:p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16"/>
          <w:szCs w:val="14"/>
          <w:lang w:bidi="ru-RU"/>
        </w:rPr>
      </w:pPr>
    </w:p>
    <w:p w:rsidR="00CE591B" w:rsidRDefault="00CE591B">
      <w:pPr>
        <w:widowControl w:val="0"/>
        <w:rPr>
          <w:b/>
          <w:sz w:val="12"/>
          <w:szCs w:val="36"/>
          <w:lang w:bidi="ru-RU"/>
        </w:rPr>
      </w:pPr>
    </w:p>
    <w:p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Т.С., Калямина О.В.</w:t>
      </w:r>
    </w:p>
    <w:p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:rsidR="00CE591B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E591B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b/>
          <w:sz w:val="14"/>
          <w:szCs w:val="28"/>
          <w:lang w:bidi="ru-RU"/>
        </w:rPr>
      </w:pPr>
    </w:p>
    <w:p w:rsidR="00CE591B" w:rsidRDefault="00CE591B">
      <w:pPr>
        <w:widowControl w:val="0"/>
        <w:rPr>
          <w:b/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rPr>
          <w:sz w:val="30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:rsidR="00CE591B" w:rsidRDefault="00CE591B">
      <w:pPr>
        <w:widowControl w:val="0"/>
        <w:spacing w:before="10"/>
        <w:rPr>
          <w:sz w:val="32"/>
          <w:szCs w:val="28"/>
          <w:lang w:bidi="ru-RU"/>
        </w:rPr>
      </w:pPr>
    </w:p>
    <w:p w:rsidR="00CE591B" w:rsidRDefault="00CE591B">
      <w:pPr>
        <w:jc w:val="center"/>
        <w:rPr>
          <w:sz w:val="36"/>
          <w:szCs w:val="28"/>
          <w:lang w:bidi="ru-RU"/>
        </w:rPr>
      </w:pPr>
    </w:p>
    <w:p w:rsidR="00CE591B" w:rsidRDefault="00CE591B">
      <w:pPr>
        <w:jc w:val="center"/>
        <w:rPr>
          <w:sz w:val="28"/>
          <w:szCs w:val="28"/>
          <w:lang w:bidi="ru-RU"/>
        </w:rPr>
      </w:pPr>
    </w:p>
    <w:p w:rsidR="00CE591B" w:rsidRDefault="00D60B2E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2022</w:t>
      </w:r>
    </w:p>
    <w:p w:rsidR="00CE591B" w:rsidRDefault="00D60B2E" w:rsidP="002E052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CE591B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СОДЕРЖАНИЕ</w:t>
      </w:r>
      <w:r w:rsidR="00F530FA" w:rsidRPr="00E24250">
        <w:rPr>
          <w:rFonts w:eastAsia="Calibri"/>
          <w:sz w:val="2"/>
          <w:szCs w:val="2"/>
          <w:lang w:bidi="ru-RU"/>
        </w:rPr>
        <w:t>9</w:t>
      </w:r>
    </w:p>
    <w:p w:rsidR="00CE591B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1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2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27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6B20A2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28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3</w:t>
            </w:r>
          </w:p>
        </w:tc>
      </w:tr>
      <w:tr w:rsidR="00CE591B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6B20A2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3</w:t>
            </w:r>
            <w:r w:rsidR="007733C7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</w:tbl>
    <w:p w:rsidR="00CE591B" w:rsidRDefault="00CE591B">
      <w:pPr>
        <w:rPr>
          <w:sz w:val="22"/>
          <w:szCs w:val="22"/>
          <w:lang w:bidi="ru-RU"/>
        </w:rPr>
      </w:pPr>
    </w:p>
    <w:p w:rsidR="001113CD" w:rsidRDefault="001113CD">
      <w:pPr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:rsidR="00CE591B" w:rsidRPr="00753CB6" w:rsidRDefault="00753C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:rsidR="00CE591B" w:rsidRDefault="00D60B2E">
      <w:pPr>
        <w:rPr>
          <w:sz w:val="28"/>
          <w:szCs w:val="28"/>
        </w:rPr>
      </w:pPr>
      <w:r>
        <w:rPr>
          <w:sz w:val="28"/>
          <w:szCs w:val="28"/>
        </w:rPr>
        <w:t>«Создание и продвижение бренда»</w:t>
      </w:r>
    </w:p>
    <w:p w:rsidR="00CE591B" w:rsidRDefault="00CE591B">
      <w:pPr>
        <w:rPr>
          <w:sz w:val="28"/>
          <w:szCs w:val="28"/>
        </w:rPr>
      </w:pPr>
    </w:p>
    <w:p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CE591B"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Код компетенции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Наименование компетенции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Индикаторы достижения компетенции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Результаты обучения (</w:t>
            </w:r>
            <w:r w:rsidR="00D60B2E">
              <w:t xml:space="preserve"> умения и знания), соотнесенные с компетенциями/индикаторами достижения компетенции</w:t>
            </w:r>
          </w:p>
        </w:tc>
      </w:tr>
      <w:tr w:rsidR="00CE591B">
        <w:trPr>
          <w:trHeight w:val="413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ОПК-4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Отвечает на запросы и потребности аудитории в соответствии с ее ожиданиями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современные технологии маркетинговых исследований в брендинге; процесс проведения аудита и оценки бренда, с целью эффективного управления марочной политикой компании;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BBE">
              <w:rPr>
                <w:b/>
              </w:rPr>
              <w:t xml:space="preserve">уметь: </w:t>
            </w:r>
            <w:r w:rsidRPr="00933BBE">
              <w:rPr>
                <w:bCs/>
              </w:rPr>
              <w:t xml:space="preserve">проводить маркетинговые исследования на этапах жизненного цикла бренда; </w:t>
            </w:r>
          </w:p>
        </w:tc>
      </w:tr>
      <w:tr w:rsidR="00CE591B">
        <w:trPr>
          <w:trHeight w:val="2361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CE591B">
        <w:trPr>
          <w:trHeight w:val="1118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 xml:space="preserve">Способен понимать принципы работы современных информационных технологий и </w:t>
            </w:r>
            <w:r>
              <w:lastRenderedPageBreak/>
              <w:t>использовать их для решения задач профессиональной деятельности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lastRenderedPageBreak/>
              <w:t>1. Понимает принципы работы современных информационных технологий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</w:t>
            </w:r>
            <w:r w:rsidRPr="00933BBE">
              <w:rPr>
                <w:bCs/>
              </w:rPr>
              <w:lastRenderedPageBreak/>
              <w:t>технологий.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CE591B">
        <w:trPr>
          <w:trHeight w:val="2067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rPr>
                <w:bCs/>
              </w:rPr>
            </w:pPr>
            <w:r w:rsidRPr="00933BBE">
              <w:rPr>
                <w:b/>
              </w:rPr>
              <w:t>знать</w:t>
            </w:r>
            <w:r w:rsidRPr="00933BBE">
              <w:rPr>
                <w:bCs/>
              </w:rPr>
              <w:t>: типовые алгоритмы проведения рекламных и PR кампаний, используемые при разработке коммуникационных проектов.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CE591B">
        <w:trPr>
          <w:trHeight w:val="2066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3. Работает с информационно-поиско</w:t>
            </w:r>
            <w:r w:rsidR="005C6082">
              <w:t>выми системами в сети Интернет,</w:t>
            </w:r>
            <w:r>
              <w:t xml:space="preserve"> с открытыми базами данных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технологии поиска и обработки информации, необходимой для анализа ситуации на рынке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  <w:bCs/>
              </w:rPr>
              <w:t>уметь:</w:t>
            </w:r>
            <w:r w:rsidRPr="00933BBE">
              <w:rPr>
                <w:bCs/>
              </w:rPr>
              <w:t xml:space="preserve"> учитывать особенности различных каналов коммуникации при продвижении продукта и получении специализированной информации о состоянии рынка. </w:t>
            </w:r>
          </w:p>
        </w:tc>
      </w:tr>
      <w:tr w:rsidR="00CE591B">
        <w:trPr>
          <w:trHeight w:val="968"/>
        </w:trPr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ОПК-7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правовых и моральных норм. 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правовых и моральных норм.</w:t>
            </w:r>
          </w:p>
        </w:tc>
      </w:tr>
      <w:tr w:rsidR="00CE591B">
        <w:trPr>
          <w:trHeight w:val="967"/>
        </w:trPr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CE591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Следует кодексу профессиональной этики, регулирующего способы достижения целей социально одобряемыми методами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933BBE">
              <w:rPr>
                <w:b/>
              </w:rPr>
              <w:t>знать:</w:t>
            </w:r>
            <w:r w:rsidRPr="00933BBE">
              <w:rPr>
                <w:bCs/>
              </w:rPr>
              <w:t xml:space="preserve"> основы профессиональной этики, регулирующие процесс бренд-менеджмента.</w:t>
            </w:r>
          </w:p>
          <w:p w:rsidR="00CE591B" w:rsidRPr="00933BB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933BBE">
              <w:rPr>
                <w:b/>
              </w:rPr>
              <w:t>уметь:</w:t>
            </w:r>
            <w:r w:rsidRPr="00933BBE">
              <w:rPr>
                <w:bCs/>
              </w:rPr>
              <w:t xml:space="preserve"> оценивать эффективность и качество брендинга в контексте применения стандартов профессиональной этики и на основе социально одобряемых методов.</w:t>
            </w:r>
            <w:r w:rsidRPr="00933BBE">
              <w:rPr>
                <w:b/>
                <w:highlight w:val="yellow"/>
              </w:rPr>
              <w:t xml:space="preserve"> </w:t>
            </w:r>
          </w:p>
        </w:tc>
      </w:tr>
    </w:tbl>
    <w:p w:rsidR="00CE591B" w:rsidRDefault="00CE591B">
      <w:pPr>
        <w:rPr>
          <w:sz w:val="22"/>
          <w:szCs w:val="22"/>
          <w:lang w:bidi="ru-RU"/>
        </w:rPr>
      </w:pPr>
    </w:p>
    <w:p w:rsidR="00CE591B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CE591B" w:rsidRPr="002E5503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«Создание и продвижение бренда» входит в общепрофессиональный цикл обязательной части Блока 1.</w:t>
      </w:r>
      <w:r w:rsidR="00E6471E" w:rsidRPr="00E6471E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 (модули) по направлению подготовки 42.03.01 Реклама и связи с общественностью</w:t>
      </w:r>
      <w:r w:rsidRPr="002E5503">
        <w:rPr>
          <w:sz w:val="28"/>
          <w:szCs w:val="28"/>
        </w:rPr>
        <w:t>.</w:t>
      </w: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>
        <w:rPr>
          <w:sz w:val="28"/>
          <w:szCs w:val="28"/>
        </w:rPr>
        <w:t>будущем профессиональных задач.</w:t>
      </w:r>
    </w:p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0" w:name="_Toc418694114"/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E591B" w:rsidRPr="007733C7" w:rsidRDefault="00D60B2E">
      <w:pPr>
        <w:tabs>
          <w:tab w:val="left" w:pos="7797"/>
        </w:tabs>
        <w:ind w:right="142"/>
        <w:jc w:val="right"/>
        <w:rPr>
          <w:color w:val="000000"/>
          <w:sz w:val="28"/>
          <w:szCs w:val="20"/>
          <w:lang w:eastAsia="en-US"/>
        </w:rPr>
      </w:pPr>
      <w:r w:rsidRPr="007733C7">
        <w:rPr>
          <w:color w:val="000000"/>
          <w:sz w:val="28"/>
          <w:szCs w:val="20"/>
          <w:lang w:eastAsia="en-US"/>
        </w:rPr>
        <w:t>Таблица 1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Вид </w:t>
            </w:r>
            <w:r w:rsidR="001E05D9">
              <w:rPr>
                <w:b/>
                <w:color w:val="000000"/>
                <w:szCs w:val="28"/>
              </w:rPr>
              <w:t xml:space="preserve">учебной работы </w:t>
            </w:r>
            <w:r>
              <w:rPr>
                <w:b/>
                <w:color w:val="000000"/>
                <w:szCs w:val="28"/>
              </w:rPr>
              <w:t>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Всего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4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5</w:t>
            </w:r>
          </w:p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8/288</w:t>
            </w:r>
          </w:p>
          <w:p w:rsidR="000914CA" w:rsidRDefault="000914CA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 w:rsidRPr="000914CA">
              <w:rPr>
                <w:sz w:val="20"/>
                <w:szCs w:val="20"/>
              </w:rPr>
              <w:t>(Курсовая работа-24 час)</w:t>
            </w:r>
            <w:bookmarkStart w:id="1" w:name="_GoBack"/>
            <w:bookmarkEnd w:id="1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136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76</w:t>
            </w:r>
          </w:p>
        </w:tc>
      </w:tr>
      <w:tr w:rsidR="00CE591B">
        <w:trPr>
          <w:trHeight w:val="67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Эссе, курсовая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color w:val="000000"/>
                <w:szCs w:val="28"/>
              </w:rPr>
              <w:t>Курсовая работа</w:t>
            </w:r>
          </w:p>
        </w:tc>
      </w:tr>
      <w:tr w:rsidR="00CE591B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Экзамен</w:t>
            </w:r>
          </w:p>
        </w:tc>
      </w:tr>
    </w:tbl>
    <w:p w:rsidR="00753CB6" w:rsidRDefault="00753CB6">
      <w:pPr>
        <w:rPr>
          <w:i/>
          <w:color w:val="000000"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:rsidR="00753CB6" w:rsidRDefault="00753CB6">
      <w:pPr>
        <w:rPr>
          <w:i/>
          <w:color w:val="000000"/>
          <w:sz w:val="20"/>
          <w:szCs w:val="20"/>
          <w:lang w:eastAsia="en-US"/>
        </w:rPr>
      </w:pPr>
    </w:p>
    <w:p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E591B" w:rsidRPr="00B35AF2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35AF2">
        <w:rPr>
          <w:b/>
          <w:bCs/>
          <w:sz w:val="28"/>
          <w:szCs w:val="28"/>
        </w:rPr>
        <w:t>5.1. Содержание дисциплины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4" w:name="_Hlk60009327"/>
      <w:bookmarkEnd w:id="4"/>
    </w:p>
    <w:p w:rsidR="00CE591B" w:rsidRPr="00B35AF2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Изменение роли брендинга в компании в маркетинговых концепциях XXI </w:t>
      </w:r>
      <w:r w:rsidRPr="00B35AF2">
        <w:rPr>
          <w:sz w:val="28"/>
          <w:szCs w:val="28"/>
        </w:rPr>
        <w:lastRenderedPageBreak/>
        <w:t xml:space="preserve">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C</w:t>
      </w:r>
      <w:r w:rsidR="00334C23" w:rsidRPr="00B35AF2">
        <w:rPr>
          <w:sz w:val="28"/>
          <w:szCs w:val="28"/>
        </w:rPr>
        <w:t xml:space="preserve"> и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B</w:t>
      </w:r>
      <w:r w:rsidRPr="00B35AF2">
        <w:rPr>
          <w:sz w:val="28"/>
          <w:szCs w:val="28"/>
        </w:rPr>
        <w:t>. Место и роль бренда в стратегии 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</w:t>
      </w:r>
      <w:proofErr w:type="spellStart"/>
      <w:r w:rsidRPr="00B35AF2">
        <w:rPr>
          <w:sz w:val="28"/>
          <w:szCs w:val="28"/>
        </w:rPr>
        <w:t>brands</w:t>
      </w:r>
      <w:proofErr w:type="spellEnd"/>
      <w:r w:rsidRPr="00B35AF2">
        <w:rPr>
          <w:sz w:val="28"/>
          <w:szCs w:val="28"/>
        </w:rPr>
        <w:t xml:space="preserve"> стратегическая модель Л. де </w:t>
      </w:r>
      <w:proofErr w:type="spellStart"/>
      <w:r w:rsidRPr="00B35AF2">
        <w:rPr>
          <w:sz w:val="28"/>
          <w:szCs w:val="28"/>
        </w:rPr>
        <w:t>Чернатони</w:t>
      </w:r>
      <w:proofErr w:type="spellEnd"/>
      <w:r w:rsidRPr="00B35AF2">
        <w:rPr>
          <w:sz w:val="28"/>
          <w:szCs w:val="28"/>
        </w:rPr>
        <w:t>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>
        <w:rPr>
          <w:b/>
          <w:sz w:val="28"/>
          <w:szCs w:val="28"/>
        </w:rPr>
        <w:t>Типы брендов, портфель бренда</w:t>
      </w:r>
    </w:p>
    <w:p w:rsidR="00CE591B" w:rsidRPr="00B35AF2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 xml:space="preserve"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</w:t>
      </w:r>
      <w:proofErr w:type="spellStart"/>
      <w:r w:rsidRPr="00B35AF2">
        <w:rPr>
          <w:sz w:val="28"/>
          <w:szCs w:val="28"/>
        </w:rPr>
        <w:t>Суббренды</w:t>
      </w:r>
      <w:proofErr w:type="spellEnd"/>
      <w:r w:rsidRPr="00B35AF2">
        <w:rPr>
          <w:sz w:val="28"/>
          <w:szCs w:val="28"/>
        </w:rPr>
        <w:t>: функции и особенности их использования. Бренд-торговая сеть. Развитие собственных товарных брендов торговой сети (</w:t>
      </w:r>
      <w:r w:rsidR="00B67A1C" w:rsidRPr="00B35AF2">
        <w:rPr>
          <w:sz w:val="28"/>
          <w:szCs w:val="28"/>
        </w:rPr>
        <w:t>частно</w:t>
      </w:r>
      <w:r w:rsidRPr="00B35AF2">
        <w:rPr>
          <w:sz w:val="28"/>
          <w:szCs w:val="28"/>
        </w:rPr>
        <w:t xml:space="preserve">й марки). Портфель бренда и архитектура бренда: соотношение понятий. Портфель брендов: цели создания и общие принципы управления. Иерархия 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 xml:space="preserve">/GE, матрица качественного анализа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>. Оценка прибыльности портфеля брендов.</w:t>
      </w:r>
    </w:p>
    <w:p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3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 xml:space="preserve"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</w:t>
      </w:r>
      <w:proofErr w:type="spellStart"/>
      <w:r w:rsidRPr="00B35AF2">
        <w:rPr>
          <w:sz w:val="28"/>
          <w:szCs w:val="28"/>
        </w:rPr>
        <w:t>Аакера</w:t>
      </w:r>
      <w:proofErr w:type="spellEnd"/>
      <w:r w:rsidRPr="00B35AF2">
        <w:rPr>
          <w:sz w:val="28"/>
          <w:szCs w:val="28"/>
        </w:rPr>
        <w:t xml:space="preserve">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</w:t>
      </w:r>
      <w:r w:rsidRPr="00B35AF2">
        <w:rPr>
          <w:sz w:val="28"/>
          <w:szCs w:val="28"/>
        </w:rPr>
        <w:lastRenderedPageBreak/>
        <w:t>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B35AF2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4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proofErr w:type="spellStart"/>
      <w:r w:rsidRPr="00B35AF2">
        <w:rPr>
          <w:rStyle w:val="FontStyle51"/>
          <w:b/>
          <w:bCs/>
          <w:sz w:val="28"/>
          <w:szCs w:val="28"/>
          <w:lang w:val="x-none" w:eastAsia="x-none"/>
        </w:rPr>
        <w:t>Мoдeли</w:t>
      </w:r>
      <w:proofErr w:type="spellEnd"/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 разработки бренда</w:t>
      </w:r>
    </w:p>
    <w:p w:rsidR="00CE591B" w:rsidRPr="00B35AF2" w:rsidRDefault="00D60B2E" w:rsidP="00FD1B0D">
      <w:pPr>
        <w:spacing w:after="240"/>
        <w:jc w:val="both"/>
        <w:rPr>
          <w:sz w:val="28"/>
          <w:szCs w:val="28"/>
        </w:rPr>
      </w:pPr>
      <w:r w:rsidRPr="00B35AF2">
        <w:rPr>
          <w:sz w:val="28"/>
          <w:szCs w:val="28"/>
        </w:rPr>
        <w:tab/>
      </w:r>
      <w:proofErr w:type="spellStart"/>
      <w:r w:rsidRPr="00B35AF2">
        <w:rPr>
          <w:sz w:val="28"/>
          <w:szCs w:val="28"/>
        </w:rPr>
        <w:t>Лoяльнocть</w:t>
      </w:r>
      <w:proofErr w:type="spellEnd"/>
      <w:r w:rsidRPr="00B35AF2">
        <w:rPr>
          <w:sz w:val="28"/>
          <w:szCs w:val="28"/>
        </w:rPr>
        <w:t xml:space="preserve">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</w:t>
      </w:r>
      <w:proofErr w:type="spellStart"/>
      <w:r w:rsidRPr="00B35AF2">
        <w:rPr>
          <w:sz w:val="28"/>
          <w:szCs w:val="28"/>
        </w:rPr>
        <w:t>Пeрeпoзициoнирoвaниe</w:t>
      </w:r>
      <w:proofErr w:type="spellEnd"/>
      <w:r w:rsidRPr="00B35AF2">
        <w:rPr>
          <w:sz w:val="28"/>
          <w:szCs w:val="28"/>
        </w:rPr>
        <w:t xml:space="preserve">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Опрeдeлeниe</w:t>
      </w:r>
      <w:proofErr w:type="spellEnd"/>
      <w:r w:rsidRPr="00B35AF2">
        <w:rPr>
          <w:sz w:val="28"/>
          <w:szCs w:val="28"/>
        </w:rPr>
        <w:t xml:space="preserve"> показателей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Сиcтeмный</w:t>
      </w:r>
      <w:proofErr w:type="spellEnd"/>
      <w:r w:rsidRPr="00B35AF2">
        <w:rPr>
          <w:sz w:val="28"/>
          <w:szCs w:val="28"/>
        </w:rPr>
        <w:t xml:space="preserve"> подход к обновлению брендов. Оценка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Коммерческие модели роста капитала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Методы измерения финансовой стоимости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>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5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</w:t>
      </w:r>
      <w:proofErr w:type="spellStart"/>
      <w:r w:rsidRPr="00B35AF2">
        <w:rPr>
          <w:sz w:val="28"/>
          <w:szCs w:val="28"/>
        </w:rPr>
        <w:t>френдз</w:t>
      </w:r>
      <w:proofErr w:type="spellEnd"/>
      <w:r w:rsidRPr="00B35AF2">
        <w:rPr>
          <w:sz w:val="28"/>
          <w:szCs w:val="28"/>
        </w:rPr>
        <w:t xml:space="preserve">-групп, мистерии-шоппинг, замер оптовых и розничных торговых предложений, </w:t>
      </w:r>
      <w:proofErr w:type="spellStart"/>
      <w:r w:rsidRPr="00B35AF2">
        <w:rPr>
          <w:sz w:val="28"/>
          <w:szCs w:val="28"/>
        </w:rPr>
        <w:t>психосемантические</w:t>
      </w:r>
      <w:proofErr w:type="spellEnd"/>
      <w:r w:rsidRPr="00B35AF2">
        <w:rPr>
          <w:sz w:val="28"/>
          <w:szCs w:val="28"/>
        </w:rPr>
        <w:t xml:space="preserve"> исследования (бренд </w:t>
      </w:r>
      <w:proofErr w:type="spellStart"/>
      <w:r w:rsidRPr="00B35AF2">
        <w:rPr>
          <w:sz w:val="28"/>
          <w:szCs w:val="28"/>
        </w:rPr>
        <w:t>мэппинг</w:t>
      </w:r>
      <w:proofErr w:type="spellEnd"/>
      <w:r w:rsidRPr="00B35AF2">
        <w:rPr>
          <w:sz w:val="28"/>
          <w:szCs w:val="28"/>
        </w:rPr>
        <w:t xml:space="preserve">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</w:t>
      </w:r>
      <w:proofErr w:type="spellStart"/>
      <w:r w:rsidRPr="00B35AF2">
        <w:rPr>
          <w:sz w:val="28"/>
          <w:szCs w:val="28"/>
        </w:rPr>
        <w:t>Пекхэма</w:t>
      </w:r>
      <w:proofErr w:type="spellEnd"/>
      <w:r w:rsidRPr="00B35AF2">
        <w:rPr>
          <w:sz w:val="28"/>
          <w:szCs w:val="28"/>
        </w:rPr>
        <w:t xml:space="preserve">. Потенциал </w:t>
      </w:r>
      <w:r w:rsidR="00B35AF2" w:rsidRPr="00B35AF2">
        <w:rPr>
          <w:sz w:val="28"/>
          <w:szCs w:val="28"/>
        </w:rPr>
        <w:t>торговой марки.</w:t>
      </w:r>
    </w:p>
    <w:p w:rsidR="00CE591B" w:rsidRPr="00B35AF2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lastRenderedPageBreak/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6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b/>
          <w:sz w:val="28"/>
          <w:szCs w:val="28"/>
        </w:rPr>
        <w:t>Маркетинговые коммуникации и их роль</w:t>
      </w:r>
      <w:r w:rsidR="00FD1B0D">
        <w:rPr>
          <w:b/>
          <w:sz w:val="28"/>
          <w:szCs w:val="28"/>
        </w:rPr>
        <w:t xml:space="preserve"> в построении и развитии бренда</w:t>
      </w:r>
    </w:p>
    <w:p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Роль маркетинговых коммуникаций в создании сильных брендов. Принципы интеграции коммуникаций в рамках ИМК-кампании. Краткосрочное и 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7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:rsidR="00CE591B" w:rsidRPr="00B35AF2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Пирамида бренда. Комму</w:t>
      </w:r>
      <w:r w:rsidR="00FD1B0D">
        <w:rPr>
          <w:sz w:val="28"/>
          <w:szCs w:val="28"/>
        </w:rPr>
        <w:t>никационное поле. Бренд как част</w:t>
      </w:r>
      <w:r w:rsidRPr="00B35AF2">
        <w:rPr>
          <w:sz w:val="28"/>
          <w:szCs w:val="28"/>
        </w:rPr>
        <w:t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:rsidR="00CE591B" w:rsidRPr="00B35AF2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B35AF2">
        <w:rPr>
          <w:sz w:val="28"/>
          <w:szCs w:val="28"/>
        </w:rPr>
        <w:t xml:space="preserve">Позиционирование брэнда В. </w:t>
      </w:r>
      <w:proofErr w:type="spellStart"/>
      <w:r w:rsidRPr="00B35AF2">
        <w:rPr>
          <w:sz w:val="28"/>
          <w:szCs w:val="28"/>
        </w:rPr>
        <w:t>Стеффлра</w:t>
      </w:r>
      <w:proofErr w:type="spellEnd"/>
      <w:r w:rsidRPr="00B35AF2">
        <w:rPr>
          <w:sz w:val="28"/>
          <w:szCs w:val="28"/>
        </w:rPr>
        <w:t xml:space="preserve"> (V. </w:t>
      </w:r>
      <w:proofErr w:type="spellStart"/>
      <w:r w:rsidRPr="00B35AF2">
        <w:rPr>
          <w:sz w:val="28"/>
          <w:szCs w:val="28"/>
        </w:rPr>
        <w:t>Stefflre</w:t>
      </w:r>
      <w:proofErr w:type="spellEnd"/>
      <w:r w:rsidRPr="00B35AF2">
        <w:rPr>
          <w:sz w:val="28"/>
          <w:szCs w:val="28"/>
        </w:rPr>
        <w:t xml:space="preserve">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</w:t>
      </w:r>
      <w:proofErr w:type="spellStart"/>
      <w:r w:rsidRPr="00B35AF2">
        <w:rPr>
          <w:sz w:val="28"/>
          <w:szCs w:val="28"/>
        </w:rPr>
        <w:t>Келлера</w:t>
      </w:r>
      <w:proofErr w:type="spellEnd"/>
      <w:r w:rsidRPr="00B35AF2">
        <w:rPr>
          <w:sz w:val="28"/>
          <w:szCs w:val="28"/>
        </w:rPr>
        <w:t xml:space="preserve"> (K. </w:t>
      </w:r>
      <w:proofErr w:type="spellStart"/>
      <w:r w:rsidRPr="00B35AF2">
        <w:rPr>
          <w:sz w:val="28"/>
          <w:szCs w:val="28"/>
        </w:rPr>
        <w:t>Kellera</w:t>
      </w:r>
      <w:proofErr w:type="spellEnd"/>
      <w:r w:rsidRPr="00B35AF2">
        <w:rPr>
          <w:sz w:val="28"/>
          <w:szCs w:val="28"/>
        </w:rPr>
        <w:t xml:space="preserve">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</w:t>
      </w:r>
      <w:proofErr w:type="spellStart"/>
      <w:r w:rsidRPr="00B35AF2">
        <w:rPr>
          <w:sz w:val="28"/>
          <w:szCs w:val="28"/>
        </w:rPr>
        <w:t>Репозиционирование</w:t>
      </w:r>
      <w:proofErr w:type="spellEnd"/>
      <w:r w:rsidRPr="00B35AF2">
        <w:rPr>
          <w:sz w:val="28"/>
          <w:szCs w:val="28"/>
        </w:rPr>
        <w:t xml:space="preserve"> торговых марок и ребрендинг: определения, сходства, различия, основные причины, принципы. Запланированный</w:t>
      </w:r>
      <w:r w:rsidR="00B35AF2" w:rsidRPr="00B35AF2">
        <w:rPr>
          <w:sz w:val="28"/>
          <w:szCs w:val="28"/>
        </w:rPr>
        <w:t xml:space="preserve"> и воспринимаемый образ бренда.</w:t>
      </w:r>
    </w:p>
    <w:p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8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:rsidR="00CE591B" w:rsidRPr="00B35AF2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</w:t>
      </w:r>
      <w:r w:rsidRPr="00B35AF2">
        <w:rPr>
          <w:sz w:val="28"/>
          <w:szCs w:val="28"/>
        </w:rPr>
        <w:lastRenderedPageBreak/>
        <w:t xml:space="preserve">эффективности. Модели капитала бренда. Основные финансовые методы оценки брендов за рубежом. </w:t>
      </w:r>
      <w:r w:rsidR="00B35AF2" w:rsidRPr="00B35AF2">
        <w:rPr>
          <w:sz w:val="28"/>
          <w:szCs w:val="28"/>
        </w:rPr>
        <w:t>Комплексная оценка бренда в РФ.</w:t>
      </w:r>
    </w:p>
    <w:p w:rsidR="00CE591B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:rsidR="00CE591B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  <w:r>
        <w:rPr>
          <w:b/>
          <w:sz w:val="28"/>
          <w:szCs w:val="28"/>
        </w:rPr>
        <w:t>5.2. Учебно-тематический план</w:t>
      </w:r>
    </w:p>
    <w:p w:rsidR="00CE591B" w:rsidRPr="007733C7" w:rsidRDefault="00D60B2E">
      <w:pPr>
        <w:widowControl w:val="0"/>
        <w:jc w:val="right"/>
        <w:rPr>
          <w:szCs w:val="22"/>
          <w:lang w:bidi="ru-RU"/>
        </w:rPr>
      </w:pPr>
      <w:r w:rsidRPr="007733C7">
        <w:rPr>
          <w:sz w:val="28"/>
        </w:rPr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CE591B" w:rsidRPr="00287BEE" w:rsidTr="00287BEE">
        <w:tc>
          <w:tcPr>
            <w:tcW w:w="569" w:type="dxa"/>
            <w:vMerge w:val="restart"/>
          </w:tcPr>
          <w:p w:rsidR="00CE591B" w:rsidRPr="00287BEE" w:rsidRDefault="00D60B2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:rsidR="00CE591B" w:rsidRPr="00287BEE" w:rsidRDefault="00D60B2E" w:rsidP="00287BE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:rsidR="00CE591B" w:rsidRPr="00287BEE" w:rsidRDefault="00D60B2E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:rsidR="00CE591B" w:rsidRPr="00287BEE" w:rsidRDefault="00D60B2E">
            <w:pPr>
              <w:rPr>
                <w:b/>
                <w:color w:val="000000"/>
              </w:rPr>
            </w:pPr>
            <w:r w:rsidRPr="00287BEE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E591B" w:rsidRPr="00287BEE" w:rsidTr="00287BEE">
        <w:tc>
          <w:tcPr>
            <w:tcW w:w="569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:rsidR="00CE591B" w:rsidRPr="00287BEE" w:rsidRDefault="00D60B2E">
            <w:pPr>
              <w:jc w:val="center"/>
              <w:rPr>
                <w:color w:val="000000"/>
              </w:rPr>
            </w:pPr>
            <w:r w:rsidRPr="00287BEE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:rsidR="00CE591B" w:rsidRPr="00287BEE" w:rsidRDefault="00D60B2E">
            <w:pPr>
              <w:keepNext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  <w:tr w:rsidR="00CE591B" w:rsidRPr="00287BEE" w:rsidTr="00287BEE">
        <w:tc>
          <w:tcPr>
            <w:tcW w:w="569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993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Анализ кейсов, групповая дискуссия</w:t>
            </w:r>
          </w:p>
        </w:tc>
      </w:tr>
      <w:tr w:rsidR="00CE591B" w:rsidRPr="00287BEE" w:rsidTr="00287BEE">
        <w:trPr>
          <w:trHeight w:val="1294"/>
        </w:trPr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>Типы брендов, портфель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Разработка мини-проекта, групповая дискуссия</w:t>
            </w:r>
          </w:p>
        </w:tc>
      </w:tr>
      <w:tr w:rsidR="00CE591B" w:rsidRPr="00287BEE" w:rsidTr="00287BEE">
        <w:trPr>
          <w:trHeight w:val="603"/>
        </w:trPr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Идентичность бренда и его архитектура.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Решение ситуационных задач,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proofErr w:type="spellStart"/>
            <w:r w:rsidRPr="00287BEE">
              <w:t>Мoдeли</w:t>
            </w:r>
            <w:proofErr w:type="spellEnd"/>
            <w:r w:rsidRPr="00287BEE">
              <w:t xml:space="preserve"> разработки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</w:pPr>
            <w:r w:rsidRPr="00287BEE">
              <w:t>39</w:t>
            </w:r>
          </w:p>
        </w:tc>
        <w:tc>
          <w:tcPr>
            <w:tcW w:w="993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Ролевая игра,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5.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Аналитические процедуры в брендинге.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39</w:t>
            </w:r>
          </w:p>
        </w:tc>
        <w:tc>
          <w:tcPr>
            <w:tcW w:w="993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10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FA36F6" w:rsidP="00FA36F6">
            <w:pPr>
              <w:rPr>
                <w:highlight w:val="yellow"/>
              </w:rPr>
            </w:pPr>
            <w:r w:rsidRPr="00287BEE">
              <w:t>Решение ситуационных задач, а</w:t>
            </w:r>
            <w:r w:rsidR="00D60B2E" w:rsidRPr="00287BEE">
              <w:t>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6.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Разработка мини-проекта,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7.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>Технологии брендинга и управление брендом.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  <w:rPr>
                <w:lang w:val="en-US"/>
              </w:rPr>
            </w:pPr>
            <w:r w:rsidRPr="00287BEE">
              <w:rPr>
                <w:lang w:val="en-US"/>
              </w:rPr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>Решение ситуационных задач, анализ кейсов, 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D60B2E">
            <w:pPr>
              <w:contextualSpacing/>
              <w:rPr>
                <w:color w:val="000000"/>
                <w:lang w:eastAsia="en-US"/>
              </w:rPr>
            </w:pPr>
            <w:r w:rsidRPr="00287BEE">
              <w:rPr>
                <w:color w:val="000000"/>
                <w:lang w:eastAsia="en-US"/>
              </w:rPr>
              <w:t>8.</w:t>
            </w:r>
          </w:p>
        </w:tc>
        <w:tc>
          <w:tcPr>
            <w:tcW w:w="1700" w:type="dxa"/>
          </w:tcPr>
          <w:p w:rsidR="00CE591B" w:rsidRPr="00287BEE" w:rsidRDefault="00D60B2E">
            <w:pPr>
              <w:pStyle w:val="Style2"/>
              <w:spacing w:line="240" w:lineRule="auto"/>
              <w:ind w:firstLine="0"/>
              <w:jc w:val="left"/>
            </w:pPr>
            <w:r w:rsidRPr="00287BEE">
              <w:t xml:space="preserve">Защита бренда. Оценка </w:t>
            </w:r>
            <w:r w:rsidRPr="00287BEE">
              <w:lastRenderedPageBreak/>
              <w:t>стоимости его элементов.</w:t>
            </w:r>
          </w:p>
        </w:tc>
        <w:tc>
          <w:tcPr>
            <w:tcW w:w="850" w:type="dxa"/>
          </w:tcPr>
          <w:p w:rsidR="00CE591B" w:rsidRPr="00287BEE" w:rsidRDefault="00575462">
            <w:pPr>
              <w:jc w:val="center"/>
            </w:pPr>
            <w:r w:rsidRPr="00287BEE">
              <w:rPr>
                <w:lang w:val="en-US"/>
              </w:rPr>
              <w:lastRenderedPageBreak/>
              <w:t>35</w:t>
            </w:r>
          </w:p>
        </w:tc>
        <w:tc>
          <w:tcPr>
            <w:tcW w:w="993" w:type="dxa"/>
          </w:tcPr>
          <w:p w:rsidR="00CE591B" w:rsidRPr="00287BEE" w:rsidRDefault="00D60B2E" w:rsidP="00575462">
            <w:pPr>
              <w:jc w:val="center"/>
              <w:rPr>
                <w:lang w:val="en-US"/>
              </w:rPr>
            </w:pPr>
            <w:r w:rsidRPr="00287BEE">
              <w:t>1</w:t>
            </w:r>
            <w:r w:rsidR="00575462" w:rsidRPr="00287BEE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19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highlight w:val="yellow"/>
              </w:rPr>
            </w:pPr>
            <w:r w:rsidRPr="00287BEE">
              <w:t xml:space="preserve">Ролевая игра, анализ кейсов, </w:t>
            </w:r>
            <w:r w:rsidRPr="00287BEE">
              <w:lastRenderedPageBreak/>
              <w:t>групповая дискуссия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</w:tcPr>
          <w:p w:rsidR="00CE591B" w:rsidRPr="00287BEE" w:rsidRDefault="00D60B2E">
            <w:r w:rsidRPr="00287BEE">
              <w:t xml:space="preserve"> В целом по дисциплине  </w:t>
            </w:r>
          </w:p>
        </w:tc>
        <w:tc>
          <w:tcPr>
            <w:tcW w:w="850" w:type="dxa"/>
          </w:tcPr>
          <w:p w:rsidR="00CE591B" w:rsidRPr="00287BEE" w:rsidRDefault="00D60B2E">
            <w:pPr>
              <w:jc w:val="center"/>
            </w:pPr>
            <w:r w:rsidRPr="00287BEE">
              <w:t>288</w:t>
            </w:r>
          </w:p>
        </w:tc>
        <w:tc>
          <w:tcPr>
            <w:tcW w:w="993" w:type="dxa"/>
          </w:tcPr>
          <w:p w:rsidR="00CE591B" w:rsidRPr="00287BEE" w:rsidRDefault="00D60B2E">
            <w:pPr>
              <w:jc w:val="center"/>
            </w:pPr>
            <w:r w:rsidRPr="00287BEE">
              <w:t>136</w:t>
            </w:r>
          </w:p>
        </w:tc>
        <w:tc>
          <w:tcPr>
            <w:tcW w:w="992" w:type="dxa"/>
          </w:tcPr>
          <w:p w:rsidR="00CE591B" w:rsidRPr="00287BEE" w:rsidRDefault="00D60B2E">
            <w:pPr>
              <w:jc w:val="center"/>
            </w:pPr>
            <w:r w:rsidRPr="00287BEE">
              <w:t>68</w:t>
            </w:r>
          </w:p>
        </w:tc>
        <w:tc>
          <w:tcPr>
            <w:tcW w:w="1417" w:type="dxa"/>
          </w:tcPr>
          <w:p w:rsidR="00CE591B" w:rsidRPr="00287BEE" w:rsidRDefault="00D60B2E">
            <w:pPr>
              <w:jc w:val="center"/>
            </w:pPr>
            <w:r w:rsidRPr="00287BEE">
              <w:t>68</w:t>
            </w:r>
          </w:p>
        </w:tc>
        <w:tc>
          <w:tcPr>
            <w:tcW w:w="1985" w:type="dxa"/>
          </w:tcPr>
          <w:p w:rsidR="00CE591B" w:rsidRPr="00287BEE" w:rsidRDefault="00D60B2E">
            <w:pPr>
              <w:jc w:val="center"/>
            </w:pPr>
            <w:r w:rsidRPr="00287BEE">
              <w:t>152</w:t>
            </w:r>
          </w:p>
        </w:tc>
        <w:tc>
          <w:tcPr>
            <w:tcW w:w="1843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CE591B" w:rsidRPr="00287BEE" w:rsidTr="00287BEE">
        <w:tc>
          <w:tcPr>
            <w:tcW w:w="569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  <w:tc>
          <w:tcPr>
            <w:tcW w:w="1700" w:type="dxa"/>
          </w:tcPr>
          <w:p w:rsidR="00CE591B" w:rsidRPr="00287BEE" w:rsidRDefault="00D60B2E">
            <w:pPr>
              <w:rPr>
                <w:color w:val="000000"/>
              </w:rPr>
            </w:pPr>
            <w:r w:rsidRPr="00287BEE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:rsidR="00CE591B" w:rsidRPr="00287BEE" w:rsidRDefault="00CE591B">
            <w:pPr>
              <w:jc w:val="center"/>
            </w:pPr>
          </w:p>
        </w:tc>
        <w:tc>
          <w:tcPr>
            <w:tcW w:w="993" w:type="dxa"/>
          </w:tcPr>
          <w:p w:rsidR="00CE591B" w:rsidRPr="00287BEE" w:rsidRDefault="00747E54" w:rsidP="00E24250">
            <w:pPr>
              <w:jc w:val="center"/>
            </w:pPr>
            <w:r w:rsidRPr="00287BEE">
              <w:t>47</w:t>
            </w:r>
            <w:r w:rsidR="00D60B2E" w:rsidRPr="00287BEE">
              <w:t>%</w:t>
            </w:r>
          </w:p>
        </w:tc>
        <w:tc>
          <w:tcPr>
            <w:tcW w:w="992" w:type="dxa"/>
          </w:tcPr>
          <w:p w:rsidR="00CE591B" w:rsidRPr="00287BEE" w:rsidRDefault="00747E54">
            <w:pPr>
              <w:jc w:val="center"/>
            </w:pPr>
            <w:r w:rsidRPr="00287BEE">
              <w:t>50</w:t>
            </w:r>
            <w:r w:rsidR="00D60B2E" w:rsidRPr="00287BEE">
              <w:t>%</w:t>
            </w:r>
          </w:p>
        </w:tc>
        <w:tc>
          <w:tcPr>
            <w:tcW w:w="1417" w:type="dxa"/>
          </w:tcPr>
          <w:p w:rsidR="00CE591B" w:rsidRPr="00287BEE" w:rsidRDefault="00747E54">
            <w:pPr>
              <w:jc w:val="center"/>
            </w:pPr>
            <w:r w:rsidRPr="00287BEE">
              <w:t>50</w:t>
            </w:r>
            <w:r w:rsidR="00D60B2E" w:rsidRPr="00287BEE">
              <w:t>%</w:t>
            </w:r>
          </w:p>
        </w:tc>
        <w:tc>
          <w:tcPr>
            <w:tcW w:w="1985" w:type="dxa"/>
          </w:tcPr>
          <w:p w:rsidR="00CE591B" w:rsidRPr="00287BEE" w:rsidRDefault="00747E54" w:rsidP="00E24250">
            <w:pPr>
              <w:jc w:val="center"/>
            </w:pPr>
            <w:r w:rsidRPr="00287BEE">
              <w:t>5</w:t>
            </w:r>
            <w:r w:rsidR="00E24250" w:rsidRPr="00287BEE">
              <w:rPr>
                <w:lang w:val="en-US"/>
              </w:rPr>
              <w:t>3</w:t>
            </w:r>
            <w:r w:rsidR="00D60B2E" w:rsidRPr="00287BEE">
              <w:t>%</w:t>
            </w:r>
          </w:p>
        </w:tc>
        <w:tc>
          <w:tcPr>
            <w:tcW w:w="1843" w:type="dxa"/>
          </w:tcPr>
          <w:p w:rsidR="00CE591B" w:rsidRPr="00287BEE" w:rsidRDefault="00CE591B">
            <w:pPr>
              <w:rPr>
                <w:color w:val="000000"/>
              </w:rPr>
            </w:pPr>
          </w:p>
        </w:tc>
      </w:tr>
    </w:tbl>
    <w:p w:rsidR="00CE591B" w:rsidRPr="00287BEE" w:rsidRDefault="00CE591B">
      <w:pPr>
        <w:jc w:val="both"/>
        <w:rPr>
          <w:color w:val="000000"/>
          <w:lang w:eastAsia="en-US"/>
        </w:rPr>
      </w:pPr>
    </w:p>
    <w:p w:rsidR="00CE591B" w:rsidRDefault="00D60B2E">
      <w:pPr>
        <w:pStyle w:val="af5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:rsidR="00CE591B" w:rsidRPr="007733C7" w:rsidRDefault="00D60B2E">
      <w:pPr>
        <w:pStyle w:val="af5"/>
        <w:ind w:firstLine="709"/>
        <w:jc w:val="right"/>
        <w:rPr>
          <w:szCs w:val="28"/>
          <w:lang w:val="ru-RU"/>
        </w:rPr>
      </w:pPr>
      <w:r w:rsidRPr="007733C7">
        <w:rPr>
          <w:szCs w:val="28"/>
        </w:rPr>
        <w:t xml:space="preserve">Таблица </w:t>
      </w:r>
      <w:r w:rsidRPr="007733C7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1. Эволюция концепции брендинга и бренд-менеджмента</w:t>
            </w:r>
            <w:r>
              <w:rPr>
                <w:color w:val="385623" w:themeColor="accent6" w:themeShade="80"/>
                <w:sz w:val="22"/>
                <w:szCs w:val="22"/>
              </w:rPr>
              <w:t>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История развития и формирования брендинга.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Современные тенденции брендинга.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Концепция бренд-менеджмента.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Сущность понятия бренд. </w:t>
            </w:r>
          </w:p>
          <w:p w:rsidR="00CE591B" w:rsidRPr="00287BEE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Классификация брендов.</w:t>
            </w:r>
          </w:p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Элементы портфеля бренда.</w:t>
            </w:r>
          </w:p>
          <w:p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Роль бренда в продвижении и развитии компании. </w:t>
            </w:r>
          </w:p>
          <w:p w:rsidR="00CE591B" w:rsidRPr="00287BEE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287BEE">
              <w:rPr>
                <w:color w:val="000000"/>
              </w:rPr>
              <w:t>Различные схемы взаимоо</w:t>
            </w:r>
            <w:r w:rsidR="00287BEE">
              <w:rPr>
                <w:color w:val="000000"/>
              </w:rPr>
              <w:t>тношения брендов одной компании</w:t>
            </w:r>
          </w:p>
          <w:p w:rsidR="00287BEE" w:rsidRPr="00287BEE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:rsidR="00694EF4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3, 4, 5, 6</w:t>
            </w:r>
          </w:p>
          <w:p w:rsidR="00CE591B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53CB6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Идентичность и атрибуты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Архитектура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Брендбук.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Сегментирование рынка как основа разработки сильного бренда.</w:t>
            </w:r>
          </w:p>
          <w:p w:rsidR="00CE591B" w:rsidRPr="00287BEE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</w:t>
            </w:r>
            <w:r w:rsidR="007E0933" w:rsidRPr="00287BEE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4. </w:t>
            </w:r>
            <w:proofErr w:type="spellStart"/>
            <w:r w:rsidRPr="00753CB6">
              <w:rPr>
                <w:sz w:val="22"/>
                <w:szCs w:val="22"/>
              </w:rPr>
              <w:t>Мoдeли</w:t>
            </w:r>
            <w:proofErr w:type="spellEnd"/>
            <w:r w:rsidRPr="00753CB6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Лояльность к бренду.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Развитие бренда во времени.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Системный подход к развитию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Капитал бренда и его показатели.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Уровни исследования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>Виды маркетинговых исследований в брендинге.</w:t>
            </w:r>
          </w:p>
          <w:p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Потенциал торговой марки.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287BEE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287BEE">
              <w:rPr>
                <w:bCs/>
                <w:sz w:val="24"/>
                <w:szCs w:val="24"/>
                <w:lang w:val="ru-RU"/>
              </w:rPr>
              <w:t>, 4, 5, 6</w:t>
            </w:r>
          </w:p>
          <w:p w:rsidR="00CE591B" w:rsidRPr="00287BEE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>Рекоме</w:t>
            </w:r>
            <w:r w:rsidR="001D5C28" w:rsidRPr="00287BEE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7E0933" w:rsidP="00F65DE1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>
              <w:rPr>
                <w:color w:val="000000"/>
                <w:sz w:val="24"/>
                <w:szCs w:val="22"/>
                <w:lang w:val="ru-RU"/>
              </w:rPr>
              <w:t>анализ</w:t>
            </w:r>
            <w:r w:rsidR="00D60B2E" w:rsidRPr="007E0933">
              <w:rPr>
                <w:color w:val="000000"/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6. Маркетинговые коммуникации и их роль в </w:t>
            </w:r>
            <w:r w:rsidRPr="00753CB6">
              <w:rPr>
                <w:sz w:val="22"/>
                <w:szCs w:val="22"/>
              </w:rPr>
              <w:lastRenderedPageBreak/>
              <w:t>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lastRenderedPageBreak/>
              <w:t xml:space="preserve">Применение ИМК в брендинге.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Стратегии продвижения бренда.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Контент-план брендинга.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:rsidR="00CE591B" w:rsidRPr="00287BEE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lastRenderedPageBreak/>
              <w:t>Разработка мини-проекта, групповая дискуссия</w:t>
            </w:r>
          </w:p>
        </w:tc>
      </w:tr>
      <w:tr w:rsidR="00CE591B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Бренд как часть корпоративной культуры.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Позиционирование бренда.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Ребрендинг.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Рестайлинг.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Фандрайзинг.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:rsidR="00CE591B" w:rsidRPr="00287BEE" w:rsidRDefault="00D60B2E" w:rsidP="00C923DA">
            <w:pPr>
              <w:pStyle w:val="Style2"/>
              <w:spacing w:line="240" w:lineRule="auto"/>
              <w:ind w:firstLine="0"/>
              <w:rPr>
                <w:bCs/>
                <w:color w:val="FF0000"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Бренд, как часть нематериальных активов российских компаний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Правовые аспекты защиты нематериальных активов компании. 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Коммерческие аспекты защиты нематериальных активов компании.</w:t>
            </w:r>
          </w:p>
          <w:p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Мировой опыт защиты и оценки стоимости брендов. </w:t>
            </w:r>
          </w:p>
          <w:p w:rsidR="00CE591B" w:rsidRPr="00287BEE" w:rsidRDefault="00CE591B">
            <w:pPr>
              <w:pStyle w:val="Style2"/>
              <w:spacing w:line="240" w:lineRule="auto"/>
              <w:ind w:firstLine="0"/>
            </w:pPr>
          </w:p>
          <w:p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:rsidR="00CE591B" w:rsidRPr="00287BEE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:rsidR="00CE591B" w:rsidRDefault="00CE591B">
      <w:pPr>
        <w:jc w:val="both"/>
        <w:rPr>
          <w:b/>
          <w:bCs/>
          <w:sz w:val="28"/>
          <w:szCs w:val="28"/>
        </w:rPr>
      </w:pPr>
    </w:p>
    <w:p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E591B" w:rsidRDefault="00CE591B">
      <w:pPr>
        <w:jc w:val="both"/>
        <w:rPr>
          <w:b/>
          <w:sz w:val="28"/>
          <w:szCs w:val="28"/>
        </w:rPr>
      </w:pPr>
    </w:p>
    <w:p w:rsidR="00CE591B" w:rsidRDefault="00D60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E591B" w:rsidRPr="007733C7" w:rsidRDefault="00D60B2E">
      <w:pPr>
        <w:jc w:val="right"/>
        <w:rPr>
          <w:sz w:val="28"/>
          <w:szCs w:val="28"/>
        </w:rPr>
      </w:pPr>
      <w:r w:rsidRPr="007733C7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</w:pPr>
            <w:r w:rsidRPr="00081DC4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081DC4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</w:t>
            </w:r>
            <w:proofErr w:type="spellStart"/>
            <w:r w:rsidRPr="00081DC4">
              <w:rPr>
                <w:sz w:val="22"/>
              </w:rPr>
              <w:t>Аакера</w:t>
            </w:r>
            <w:proofErr w:type="spellEnd"/>
            <w:r w:rsidRPr="00081DC4">
              <w:rPr>
                <w:sz w:val="22"/>
              </w:rPr>
              <w:t xml:space="preserve">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lastRenderedPageBreak/>
              <w:t xml:space="preserve">Тема 4. </w:t>
            </w:r>
            <w:proofErr w:type="spellStart"/>
            <w:r w:rsidRPr="00081DC4">
              <w:rPr>
                <w:sz w:val="22"/>
                <w:szCs w:val="22"/>
              </w:rPr>
              <w:t>Мoдeли</w:t>
            </w:r>
            <w:proofErr w:type="spellEnd"/>
            <w:r w:rsidRPr="00081DC4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</w:t>
            </w:r>
            <w:proofErr w:type="spellStart"/>
            <w:r w:rsidRPr="00081DC4">
              <w:rPr>
                <w:sz w:val="22"/>
              </w:rPr>
              <w:t>Пeрeпoзициoнирoвaниe</w:t>
            </w:r>
            <w:proofErr w:type="spellEnd"/>
            <w:r w:rsidRPr="00081DC4">
              <w:rPr>
                <w:sz w:val="22"/>
              </w:rPr>
              <w:t xml:space="preserve">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  <w:proofErr w:type="spellStart"/>
            <w:r w:rsidRPr="00081DC4">
              <w:rPr>
                <w:sz w:val="22"/>
              </w:rPr>
              <w:t>Опрeдeлeниe</w:t>
            </w:r>
            <w:proofErr w:type="spellEnd"/>
            <w:r w:rsidRPr="00081DC4">
              <w:rPr>
                <w:sz w:val="22"/>
              </w:rPr>
              <w:t xml:space="preserve"> показателей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Специфические методы маркетинговых исследований, используемые в брендинге: бренд-трекинг, холл-тесты, </w:t>
            </w:r>
            <w:proofErr w:type="spellStart"/>
            <w:r w:rsidRPr="00081DC4">
              <w:rPr>
                <w:sz w:val="22"/>
              </w:rPr>
              <w:t>френдз</w:t>
            </w:r>
            <w:proofErr w:type="spellEnd"/>
            <w:r w:rsidRPr="00081DC4">
              <w:rPr>
                <w:sz w:val="22"/>
              </w:rPr>
              <w:t xml:space="preserve">-групп, мистерии-шоппинг, замер оптовых и розничных торговых предложений, </w:t>
            </w:r>
            <w:proofErr w:type="spellStart"/>
            <w:r w:rsidRPr="00081DC4">
              <w:rPr>
                <w:sz w:val="22"/>
              </w:rPr>
              <w:t>психо</w:t>
            </w:r>
            <w:proofErr w:type="spellEnd"/>
            <w:r w:rsidRPr="00081DC4">
              <w:rPr>
                <w:sz w:val="22"/>
              </w:rPr>
              <w:t xml:space="preserve"> семантические исследования (бренд </w:t>
            </w:r>
            <w:proofErr w:type="spellStart"/>
            <w:r w:rsidRPr="00081DC4">
              <w:rPr>
                <w:sz w:val="22"/>
              </w:rPr>
              <w:t>мэппинг</w:t>
            </w:r>
            <w:proofErr w:type="spellEnd"/>
            <w:r w:rsidRPr="00081DC4">
              <w:rPr>
                <w:sz w:val="22"/>
              </w:rPr>
              <w:t>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81DC4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</w:t>
            </w:r>
            <w:proofErr w:type="spellStart"/>
            <w:r w:rsidRPr="00081DC4">
              <w:rPr>
                <w:sz w:val="22"/>
                <w:szCs w:val="22"/>
              </w:rPr>
              <w:t>Стеффлра</w:t>
            </w:r>
            <w:proofErr w:type="spellEnd"/>
            <w:r w:rsidRPr="00081DC4">
              <w:rPr>
                <w:sz w:val="22"/>
                <w:szCs w:val="22"/>
              </w:rPr>
              <w:t xml:space="preserve"> (V. </w:t>
            </w:r>
            <w:proofErr w:type="spellStart"/>
            <w:r w:rsidRPr="00081DC4">
              <w:rPr>
                <w:sz w:val="22"/>
                <w:szCs w:val="22"/>
              </w:rPr>
              <w:t>Stefflre</w:t>
            </w:r>
            <w:proofErr w:type="spellEnd"/>
            <w:r w:rsidRPr="00081DC4">
              <w:rPr>
                <w:sz w:val="22"/>
                <w:szCs w:val="22"/>
              </w:rPr>
              <w:t xml:space="preserve">). Позиционирование бренда К. </w:t>
            </w:r>
            <w:proofErr w:type="spellStart"/>
            <w:r w:rsidRPr="00081DC4">
              <w:rPr>
                <w:sz w:val="22"/>
                <w:szCs w:val="22"/>
              </w:rPr>
              <w:t>Келлера</w:t>
            </w:r>
            <w:proofErr w:type="spellEnd"/>
            <w:r w:rsidRPr="00081DC4">
              <w:rPr>
                <w:sz w:val="22"/>
                <w:szCs w:val="22"/>
              </w:rPr>
              <w:t xml:space="preserve"> (K. </w:t>
            </w:r>
            <w:proofErr w:type="spellStart"/>
            <w:r w:rsidRPr="00081DC4">
              <w:rPr>
                <w:sz w:val="22"/>
                <w:szCs w:val="22"/>
              </w:rPr>
              <w:t>Kellera</w:t>
            </w:r>
            <w:proofErr w:type="spellEnd"/>
            <w:r w:rsidRPr="00081DC4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692FE8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эссе</w:t>
      </w:r>
    </w:p>
    <w:p w:rsidR="00CE591B" w:rsidRPr="00692FE8" w:rsidRDefault="00D60B2E" w:rsidP="0033781B">
      <w:pPr>
        <w:pStyle w:val="afa"/>
        <w:widowControl w:val="0"/>
        <w:spacing w:line="360" w:lineRule="auto"/>
        <w:ind w:left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Роль бренда в совреме</w:t>
      </w:r>
      <w:r w:rsidR="00692FE8" w:rsidRPr="00692FE8">
        <w:rPr>
          <w:rFonts w:eastAsiaTheme="minorHAnsi"/>
          <w:sz w:val="28"/>
          <w:szCs w:val="28"/>
          <w:lang w:eastAsia="en-US"/>
        </w:rPr>
        <w:t>нном экономическом развитии РФ.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Позиционирование товаров и фир</w:t>
      </w:r>
      <w:r w:rsidR="00692FE8" w:rsidRPr="00692FE8">
        <w:rPr>
          <w:rFonts w:eastAsiaTheme="minorHAnsi"/>
          <w:sz w:val="28"/>
          <w:szCs w:val="28"/>
          <w:lang w:eastAsia="en-US"/>
        </w:rPr>
        <w:t>м на рынке: основные тенденции.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3. Зонтичные </w:t>
      </w:r>
      <w:r w:rsidR="00692FE8" w:rsidRPr="00692FE8">
        <w:rPr>
          <w:rFonts w:eastAsiaTheme="minorHAnsi"/>
          <w:sz w:val="28"/>
          <w:szCs w:val="28"/>
          <w:lang w:eastAsia="en-US"/>
        </w:rPr>
        <w:t>бренды и методы их продвижения.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Способы и методы достижения конкурентных преимуществ фирмы в рыночных условиях.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Проблема защиты </w:t>
      </w:r>
      <w:r w:rsidR="00692FE8" w:rsidRPr="00692FE8">
        <w:rPr>
          <w:rFonts w:eastAsiaTheme="minorHAnsi"/>
          <w:sz w:val="28"/>
          <w:szCs w:val="28"/>
          <w:lang w:eastAsia="en-US"/>
        </w:rPr>
        <w:t>от подделок и имитаций брендов.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Формирование бренда в торговле. Взаимосвя</w:t>
      </w:r>
      <w:r w:rsidR="00692FE8" w:rsidRPr="00692FE8">
        <w:rPr>
          <w:rFonts w:eastAsiaTheme="minorHAnsi"/>
          <w:sz w:val="28"/>
          <w:szCs w:val="28"/>
          <w:lang w:eastAsia="en-US"/>
        </w:rPr>
        <w:t>зь товарных и торговых брендов.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8.</w:t>
      </w:r>
      <w:r w:rsidR="00692FE8" w:rsidRPr="00692FE8">
        <w:rPr>
          <w:rFonts w:eastAsiaTheme="minorHAnsi"/>
          <w:sz w:val="28"/>
          <w:szCs w:val="28"/>
          <w:lang w:eastAsia="en-US"/>
        </w:rPr>
        <w:t xml:space="preserve"> Правовые основы охраны бренда.</w:t>
      </w:r>
    </w:p>
    <w:p w:rsidR="00CE591B" w:rsidRPr="00692FE8" w:rsidRDefault="00692FE8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Этические аспекты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Корпора</w:t>
      </w:r>
      <w:r w:rsidR="00692FE8" w:rsidRPr="00692FE8">
        <w:rPr>
          <w:rFonts w:eastAsiaTheme="minorHAnsi"/>
          <w:sz w:val="28"/>
          <w:szCs w:val="28"/>
          <w:lang w:eastAsia="en-US"/>
        </w:rPr>
        <w:t>тивный брендинг, его специфика.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11</w:t>
      </w:r>
      <w:r w:rsidR="00692FE8" w:rsidRPr="00692FE8">
        <w:rPr>
          <w:rFonts w:eastAsiaTheme="minorHAnsi"/>
          <w:sz w:val="28"/>
          <w:szCs w:val="28"/>
          <w:lang w:eastAsia="en-US"/>
        </w:rPr>
        <w:t>. Сущность товарного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Наци</w:t>
      </w:r>
      <w:r w:rsidR="00692FE8" w:rsidRPr="00692FE8">
        <w:rPr>
          <w:rFonts w:eastAsiaTheme="minorHAnsi"/>
          <w:sz w:val="28"/>
          <w:szCs w:val="28"/>
          <w:lang w:eastAsia="en-US"/>
        </w:rPr>
        <w:t>ональные особенности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13. Глобализация брендов: совре</w:t>
      </w:r>
      <w:r w:rsidR="00692FE8" w:rsidRPr="00692FE8">
        <w:rPr>
          <w:rFonts w:eastAsiaTheme="minorHAnsi"/>
          <w:sz w:val="28"/>
          <w:szCs w:val="28"/>
          <w:lang w:eastAsia="en-US"/>
        </w:rPr>
        <w:t>менное состояние и перспективы.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Кросс-культурный анализ и</w:t>
      </w:r>
      <w:r w:rsidR="00692FE8" w:rsidRPr="00692FE8">
        <w:rPr>
          <w:rFonts w:eastAsiaTheme="minorHAnsi"/>
          <w:sz w:val="28"/>
          <w:szCs w:val="28"/>
          <w:lang w:eastAsia="en-US"/>
        </w:rPr>
        <w:t xml:space="preserve"> его возможности для брендинга.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15. Коллективная система ценностей, матрица «Семи S»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П</w:t>
      </w:r>
      <w:r w:rsidR="00692FE8" w:rsidRPr="00692FE8">
        <w:rPr>
          <w:rFonts w:eastAsiaTheme="minorHAnsi"/>
          <w:sz w:val="28"/>
          <w:szCs w:val="28"/>
          <w:lang w:eastAsia="en-US"/>
        </w:rPr>
        <w:t>итерса</w:t>
      </w:r>
      <w:proofErr w:type="spellEnd"/>
      <w:r w:rsidR="00692FE8" w:rsidRPr="00692FE8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="00692FE8" w:rsidRPr="00692FE8">
        <w:rPr>
          <w:rFonts w:eastAsiaTheme="minorHAnsi"/>
          <w:sz w:val="28"/>
          <w:szCs w:val="28"/>
          <w:lang w:eastAsia="en-US"/>
        </w:rPr>
        <w:t>Уотермана</w:t>
      </w:r>
      <w:proofErr w:type="spellEnd"/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16. История использования товарных знаков в США и Европе в ХIХ-ХХ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в.в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Символическая природа бренда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Разработка имени бренда: трудности и возможности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19. Особенности формирования брендов в виртуальной среде</w:t>
      </w:r>
      <w:r w:rsidR="00692FE8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Позиционирование бренда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Формирование комплекса интегрированных маркетинговых коммуникаций в брендинге.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22. Растяжение и расширение бренда.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23. Стратегия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мультимарок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многомарочный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подход).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Индивидуальность бренда и ее характеристики.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Формирование программ лояльности к бренду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Признаки марочной ценности.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Драйверы организации: миссия, ценности, история.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Миссия бренда и его имидж: общее и особенное.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Корпоративные бренды японских, корейских марок.</w:t>
      </w:r>
    </w:p>
    <w:p w:rsidR="00CE591B" w:rsidRPr="00692FE8" w:rsidRDefault="00D60B2E" w:rsidP="0033781B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Ребрендинг компаний: цель оправдывает средства.</w:t>
      </w:r>
    </w:p>
    <w:p w:rsidR="00CE591B" w:rsidRPr="00692FE8" w:rsidRDefault="00CE591B" w:rsidP="007733C7">
      <w:pPr>
        <w:jc w:val="both"/>
        <w:rPr>
          <w:sz w:val="28"/>
          <w:shd w:val="clear" w:color="auto" w:fill="FFFFFF"/>
        </w:rPr>
      </w:pPr>
    </w:p>
    <w:p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курсовой работы по дисциплине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Формирование стратегии коммуникативной поддержки бренда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Разработка стратегии и программы 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3. Разработка стратегии и программы ребрендинга предприятий различных 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Формирование и развитие корпоративного бренда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Разработка стратегии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для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Разработка стратегии брендинга/ребрендинга для учреждения сферы образования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7. Разработка стратегии обеспечения дифференциации/релевантности бренда (на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8. Повышение эффективности стратегии активации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Разработка стратегии горизонтального и вертикального расширения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Разработка стратегии консолидации портфеля брендов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11. Разработка стратегии долгосрочного управления брендом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Разработка стратегии и программы брендинга территории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13. Разработка стратегии и программы брендинга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Организация специального мероприятия в рамках реализации стратегии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15. Разработка информационной политики бренда в условиях кризиса</w:t>
      </w:r>
      <w:r w:rsidR="001B7560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16. Программа продвижения бренда предприятия на рынке коммуникационных услуг</w:t>
      </w:r>
      <w:r w:rsidR="00D1512B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Выбор и обоснование технологий повышения капитала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Создание атрибутики бренда сетевой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19. Социально-культурное проектирование брендинга продуктов питания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Разработка программа спонсорства в брендинге товаров и услуг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Брендинг торговой компании на основе инновационных 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22. Разработка программы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на основе стимулирования сбыта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23. Управление имиджем торговой марки с помощью ребрендинга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Управление брендом в различных секторах экономики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Разработка коммуникационной стратегии брендов класса-люкс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Адаптация транснационального бренда на национальном рынке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Разработка программ коллаборации как PR-инструмента в продвижении торговой марки на рынке модной одежды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Разработка и организация малобюджетных PR-мероприятий в продвижении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PR-коммуникации в рамках стратегии поддержания репутации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Формирование имиджа бренда на основе корпоративной культуры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31. Формирование ассоциативного поля бренда на основе бренд-журналистики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32. Разработка коммуникационной стратегии вывода на рынок нового бренда в условиях высококонкурентных рынков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33. Совершенствование элементов фирменного стиля на примере конкретного субъекта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34. Разработка фирменного стиля для идентификации на рынке (на примере 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35. Совместный брендинг производителя и ритейлера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36. Интеграция ATL- и BTL- коммуникаций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37. Организация работы отдела бренд-менеджмента на предприятии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38. Разработка и реализация кампании брендинга/ребрендинга на рынке конечных потребителей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39. Разработка программы повышения эффективности бренд-менеджмента для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производственного предприятия (рынок B2B)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40. Разработка программы продвижения торговой марки с использованием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конвергенции 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41. Разработка интегрированной стратегии продвижения и реализация кампании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с использованием принципов ИМК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42. Совершенствование бренд-менеджмента предприятия при использовании Интернет-технологий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43. Построения бренда на основе социальных медиа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44. Оценка эффективности стратегии 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45. Продвижение торговой марки\бренда на основе</w:t>
      </w:r>
      <w:r w:rsidR="00D11899" w:rsidRPr="00692FE8">
        <w:rPr>
          <w:rFonts w:eastAsiaTheme="minorHAnsi"/>
          <w:sz w:val="28"/>
          <w:szCs w:val="28"/>
          <w:lang w:eastAsia="en-US"/>
        </w:rPr>
        <w:t xml:space="preserve"> интегрированных маркетинговых </w:t>
      </w:r>
      <w:r w:rsidRPr="00692FE8">
        <w:rPr>
          <w:rFonts w:eastAsiaTheme="minorHAnsi"/>
          <w:sz w:val="28"/>
          <w:szCs w:val="28"/>
          <w:lang w:eastAsia="en-US"/>
        </w:rPr>
        <w:t>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46. Оценка эффективности событийного маркетинга при продвижении брендов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47. Разработка плана кампании брендинга/ребрендинга в сети Интернет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48. Разработка плана PR-мероприятий по выводу бренда на российский рынок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49. Разработка комплекса мероприятий по совершенствованию бренд-</w:t>
      </w:r>
      <w:r w:rsidRPr="00692FE8">
        <w:rPr>
          <w:rFonts w:eastAsiaTheme="minorHAnsi"/>
          <w:sz w:val="28"/>
          <w:szCs w:val="28"/>
          <w:lang w:eastAsia="en-US"/>
        </w:rPr>
        <w:lastRenderedPageBreak/>
        <w:t>менеджмента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50. Бренд-менеджмент как средство повышения конкурентоспособности предприятия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51. Формирование современного бренд-менеджмента в международных компаниях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52. Разработка бренда B2B организации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53. Обеспечение долгосрочной релевантности торгового предложения компании на основе </w:t>
      </w:r>
      <w:proofErr w:type="gramStart"/>
      <w:r w:rsidRPr="00692FE8">
        <w:rPr>
          <w:rFonts w:eastAsiaTheme="minorHAnsi"/>
          <w:sz w:val="28"/>
          <w:szCs w:val="28"/>
          <w:lang w:eastAsia="en-US"/>
        </w:rPr>
        <w:t>брендинга(</w:t>
      </w:r>
      <w:proofErr w:type="gramEnd"/>
      <w:r w:rsidRPr="00692FE8">
        <w:rPr>
          <w:rFonts w:eastAsiaTheme="minorHAnsi"/>
          <w:sz w:val="28"/>
          <w:szCs w:val="28"/>
          <w:lang w:eastAsia="en-US"/>
        </w:rPr>
        <w:t>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54. Капитализация фирмы посредством разработки бренда и других нематериальных активов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55. Разработка и защита товарного знака (торговой марки) для создания успешного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56. Разработка элементов бренда, их охрана и продвижение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57. Коммуникация бренда (торговой марки) на основе современного права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58. Обеспечение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охраноспособности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товарного знака как стратегия успешности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59. Разработка и правовая защита бренда: тара, упаковка, этикетка, плакат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60. Ребрендинг на основе правовых и креативных составляющих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61. Формирование имиджа компании на основе фирменного стиля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62. Разработка фирменного стиля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63. Разработка программ брендинга в России на основе учета национально-культурных особенностей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64. Построение бренда на основе программ спонсорства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65. Бренд-менеджмент современных промышленных корпораций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66. Создание бренда инструментами рекламы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67. Коммуникативное сопровождения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68. Разработка PR-стратегии корпоративной идентичности компании в условиях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экономического кризиса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69. Организация кампании брендинга/ребрендинга на рынке консалтинговых услуг (образовательных, туристических услуг, ресторанного бизнеса, и т.д. - 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70. Разработка PR-кампании для поддержки бренда территории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71. Совершенствование коммуникативной политики для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72. Разработка корпоративного издания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73. Формирование корпоративной культуры в различных отраслях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74. Формирование бренда коммерческой организации на основе социальной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ответственности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75. Формирование имиджа бренда средствами рекламы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76. Бренд-менеджмент: комплекс социокультурных аспектов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77. Совершенствование элементов фирменного стиля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78. Адаптация международного бренда на российском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Pr="00692FE8" w:rsidRDefault="00D60B2E" w:rsidP="00285410">
      <w:pPr>
        <w:widowControl w:val="0"/>
        <w:spacing w:line="360" w:lineRule="auto"/>
        <w:jc w:val="both"/>
      </w:pPr>
      <w:r w:rsidRPr="00692FE8">
        <w:rPr>
          <w:rFonts w:eastAsiaTheme="minorHAnsi"/>
          <w:sz w:val="28"/>
          <w:szCs w:val="28"/>
          <w:lang w:eastAsia="en-US"/>
        </w:rPr>
        <w:t>79. Разработка стратегии брендинга/ребрендинга по гендерному признаку целевой аудитории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:rsidR="00CE591B" w:rsidRDefault="00CE591B">
      <w:pPr>
        <w:spacing w:line="360" w:lineRule="auto"/>
        <w:jc w:val="both"/>
        <w:rPr>
          <w:color w:val="000000"/>
          <w:sz w:val="28"/>
          <w:shd w:val="clear" w:color="auto" w:fill="FFFFFF"/>
        </w:rPr>
      </w:pP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E591B" w:rsidRDefault="00D60B2E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495493707"/>
      <w:bookmarkStart w:id="7" w:name="_Toc494895890"/>
      <w:bookmarkStart w:id="8" w:name="_Toc478806452"/>
      <w:bookmarkStart w:id="9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"/>
      <w:bookmarkEnd w:id="7"/>
      <w:bookmarkEnd w:id="8"/>
      <w:bookmarkEnd w:id="9"/>
    </w:p>
    <w:p w:rsidR="00CE591B" w:rsidRDefault="00CE591B">
      <w:pPr>
        <w:ind w:firstLine="709"/>
        <w:jc w:val="both"/>
        <w:rPr>
          <w:sz w:val="28"/>
          <w:szCs w:val="28"/>
        </w:rPr>
      </w:pPr>
    </w:p>
    <w:p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CE591B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CE591B">
        <w:tc>
          <w:tcPr>
            <w:tcW w:w="2149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 индикаторов достижения компетенции</w:t>
            </w:r>
          </w:p>
        </w:tc>
        <w:tc>
          <w:tcPr>
            <w:tcW w:w="2869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CE591B">
        <w:trPr>
          <w:trHeight w:val="557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ОПК-4</w:t>
            </w:r>
            <w:r>
              <w:rPr>
                <w:szCs w:val="28"/>
              </w:rPr>
              <w:t>: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Отвечает на запросы и потребности аудитории в соответствии с ее ожиданиями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современные технологии маркетинговых исследований в брендинге; процесс проведения аудита и оценки бренда, с целью эффективного управления марочной политикой компании;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04BF9">
              <w:rPr>
                <w:b/>
              </w:rPr>
              <w:t xml:space="preserve">уметь: </w:t>
            </w:r>
            <w:r w:rsidRPr="00004BF9">
              <w:rPr>
                <w:bCs/>
              </w:rPr>
              <w:t xml:space="preserve">проводить маркетинговые исследования на этапах жизненного цикла бренда; 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04BF9">
              <w:rPr>
                <w:b/>
                <w:bCs/>
              </w:rPr>
              <w:t>Задание</w:t>
            </w:r>
          </w:p>
          <w:p w:rsidR="00CE591B" w:rsidRPr="00004BF9" w:rsidRDefault="00D60B2E" w:rsidP="00C528FA">
            <w:pPr>
              <w:rPr>
                <w:bCs/>
              </w:rPr>
            </w:pPr>
            <w:r w:rsidRPr="00004BF9">
              <w:rPr>
                <w:bCs/>
              </w:rPr>
              <w:t xml:space="preserve">1. </w:t>
            </w:r>
            <w:r w:rsidRPr="00737F8C">
              <w:rPr>
                <w:bCs/>
                <w:shd w:val="clear" w:color="auto" w:fill="FFFFFF" w:themeFill="background1"/>
              </w:rPr>
              <w:t>Проведите позиционирование торговой марки</w:t>
            </w:r>
            <w:r w:rsidRPr="00004BF9">
              <w:rPr>
                <w:bCs/>
              </w:rPr>
              <w:t xml:space="preserve"> по схеме: анализ рынка, товаров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(предназначение, выгода), конкурентов, сегментирование, сравнение выгод и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преимуществ, определение всех возможных позиций бренда (торговой марки).</w:t>
            </w:r>
          </w:p>
          <w:p w:rsidR="00CE591B" w:rsidRPr="00004BF9" w:rsidRDefault="00D60B2E" w:rsidP="00C528FA">
            <w:pPr>
              <w:rPr>
                <w:bCs/>
              </w:rPr>
            </w:pPr>
            <w:r w:rsidRPr="00004BF9">
              <w:rPr>
                <w:bCs/>
              </w:rPr>
              <w:t>2. Назовите имена брендов, которые со временем стали применяться как названия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товаров всей товарной категории (подобно </w:t>
            </w:r>
            <w:proofErr w:type="spellStart"/>
            <w:r w:rsidRPr="00004BF9">
              <w:rPr>
                <w:bCs/>
              </w:rPr>
              <w:t>Xerox</w:t>
            </w:r>
            <w:proofErr w:type="spellEnd"/>
            <w:r w:rsidRPr="00004BF9">
              <w:rPr>
                <w:bCs/>
              </w:rPr>
              <w:t xml:space="preserve">, </w:t>
            </w:r>
            <w:proofErr w:type="spellStart"/>
            <w:r w:rsidRPr="00004BF9">
              <w:rPr>
                <w:bCs/>
              </w:rPr>
              <w:t>Pampers</w:t>
            </w:r>
            <w:proofErr w:type="spellEnd"/>
            <w:r w:rsidRPr="00004BF9">
              <w:rPr>
                <w:bCs/>
              </w:rPr>
              <w:t>).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>3. Прокомментируйте ситуации неверно определенной идентичности бренда и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необходимость </w:t>
            </w:r>
            <w:proofErr w:type="spellStart"/>
            <w:r w:rsidRPr="00004BF9">
              <w:rPr>
                <w:bCs/>
              </w:rPr>
              <w:t>перепозиционирования</w:t>
            </w:r>
            <w:proofErr w:type="spellEnd"/>
            <w:r w:rsidRPr="00004BF9">
              <w:rPr>
                <w:bCs/>
              </w:rPr>
              <w:t>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 xml:space="preserve">4. Сравните особенности позиционирования и </w:t>
            </w:r>
            <w:proofErr w:type="spellStart"/>
            <w:r w:rsidRPr="00004BF9">
              <w:rPr>
                <w:bCs/>
              </w:rPr>
              <w:lastRenderedPageBreak/>
              <w:t>репозиционирования</w:t>
            </w:r>
            <w:proofErr w:type="spellEnd"/>
            <w:r w:rsidRPr="00004BF9">
              <w:rPr>
                <w:bCs/>
              </w:rPr>
              <w:t xml:space="preserve"> торговой марки.</w:t>
            </w:r>
          </w:p>
          <w:p w:rsidR="00CE591B" w:rsidRPr="00004BF9" w:rsidRDefault="00D60B2E">
            <w:pPr>
              <w:rPr>
                <w:bCs/>
              </w:rPr>
            </w:pPr>
            <w:r w:rsidRPr="00004BF9">
              <w:rPr>
                <w:bCs/>
              </w:rPr>
              <w:t>5. Прокомментируйте процедуру ежегодного общероссийского конкурса «Брэнд года»</w:t>
            </w:r>
            <w:r w:rsidR="00F43FEB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по трем номинациям: «Новое имя», «Смена образа», «Репутация и доверие» (см.</w:t>
            </w:r>
          </w:p>
          <w:p w:rsidR="00CE591B" w:rsidRPr="00004BF9" w:rsidRDefault="00D60B2E">
            <w:pPr>
              <w:spacing w:after="160" w:line="259" w:lineRule="auto"/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 xml:space="preserve">Интернет-сайт конкурса </w:t>
            </w:r>
            <w:proofErr w:type="spellStart"/>
            <w:r w:rsidRPr="00004BF9">
              <w:rPr>
                <w:bCs/>
              </w:rPr>
              <w:t>http</w:t>
            </w:r>
            <w:proofErr w:type="spellEnd"/>
            <w:r w:rsidRPr="00004BF9">
              <w:rPr>
                <w:bCs/>
              </w:rPr>
              <w:t>//www.bestbrand.ru.)</w:t>
            </w:r>
          </w:p>
        </w:tc>
      </w:tr>
      <w:tr w:rsidR="00CE591B">
        <w:trPr>
          <w:trHeight w:val="683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Ориентируется в профессиональной деятельности на существующие потребительские предпочтения, формирует новые потребительские предпочтения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004BF9">
              <w:rPr>
                <w:b/>
                <w:szCs w:val="22"/>
              </w:rPr>
              <w:t>Задание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:rsidR="00CE591B" w:rsidRPr="00004BF9" w:rsidRDefault="00D60B2E" w:rsidP="00C528FA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004BF9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CE591B">
        <w:trPr>
          <w:trHeight w:val="562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ОПК-6</w:t>
            </w:r>
            <w:r>
              <w:rPr>
                <w:szCs w:val="28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Понимает принципы работы современных информационных технологий</w:t>
            </w:r>
          </w:p>
        </w:tc>
        <w:tc>
          <w:tcPr>
            <w:tcW w:w="2869" w:type="dxa"/>
          </w:tcPr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уметь:</w:t>
            </w:r>
            <w:r w:rsidR="00693FC6" w:rsidRPr="00004BF9">
              <w:rPr>
                <w:bCs/>
              </w:rPr>
              <w:t xml:space="preserve"> осуществлять от</w:t>
            </w:r>
            <w:r w:rsidRPr="00004BF9">
              <w:rPr>
                <w:bCs/>
              </w:rPr>
              <w:t>бор современных информационно-коммуникационных</w:t>
            </w:r>
            <w:r w:rsidR="00693F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технологий, интернет-</w:t>
            </w:r>
            <w:r w:rsidR="00693F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технологии и </w:t>
            </w:r>
            <w:r w:rsidRPr="00004BF9">
              <w:rPr>
                <w:bCs/>
              </w:rPr>
              <w:lastRenderedPageBreak/>
              <w:t>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lastRenderedPageBreak/>
              <w:t>Задание</w:t>
            </w:r>
          </w:p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CE591B">
        <w:trPr>
          <w:trHeight w:val="356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</w:tcPr>
          <w:p w:rsidR="00CE591B" w:rsidRDefault="00D60B2E" w:rsidP="006304D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2869" w:type="dxa"/>
          </w:tcPr>
          <w:p w:rsidR="00CE591B" w:rsidRPr="00004BF9" w:rsidRDefault="00D60B2E" w:rsidP="00C528FA">
            <w:pPr>
              <w:jc w:val="both"/>
              <w:rPr>
                <w:bCs/>
              </w:rPr>
            </w:pPr>
            <w:r w:rsidRPr="00004BF9">
              <w:rPr>
                <w:b/>
              </w:rPr>
              <w:t>знать</w:t>
            </w:r>
            <w:r w:rsidRPr="00004BF9">
              <w:rPr>
                <w:bCs/>
              </w:rPr>
              <w:t>: типовые алгоритмы проведения рекламных и PR кампаний, используемые при разработке коммуникационных проектов.</w:t>
            </w:r>
          </w:p>
          <w:p w:rsidR="00CE591B" w:rsidRPr="00004BF9" w:rsidRDefault="00D60B2E" w:rsidP="00C528FA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453FFB" w:rsidRDefault="00453FFB" w:rsidP="00453FFB">
            <w:pPr>
              <w:rPr>
                <w:bCs/>
              </w:rPr>
            </w:pPr>
            <w:r>
              <w:rPr>
                <w:bCs/>
              </w:rPr>
              <w:t xml:space="preserve">1. Разработка собственного бренда с помощью </w:t>
            </w:r>
            <w:r w:rsidR="005C6FA1">
              <w:rPr>
                <w:bCs/>
              </w:rPr>
              <w:t>специализированных программ для создания фирменного стиля.</w:t>
            </w:r>
          </w:p>
          <w:p w:rsidR="00CE591B" w:rsidRPr="00004BF9" w:rsidRDefault="00453FFB" w:rsidP="00F43FEB">
            <w:pPr>
              <w:rPr>
                <w:bCs/>
              </w:rPr>
            </w:pPr>
            <w:r>
              <w:rPr>
                <w:bCs/>
              </w:rPr>
              <w:t xml:space="preserve">2. </w:t>
            </w:r>
            <w:r w:rsidR="00D60B2E" w:rsidRPr="00004BF9">
              <w:rPr>
                <w:bCs/>
              </w:rPr>
              <w:t>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CE591B">
        <w:trPr>
          <w:trHeight w:val="355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3. Работает с информационно-поисковыми системами в сети Интернет,  с открытыми базами данных</w:t>
            </w:r>
          </w:p>
        </w:tc>
        <w:tc>
          <w:tcPr>
            <w:tcW w:w="2869" w:type="dxa"/>
          </w:tcPr>
          <w:p w:rsidR="00CE591B" w:rsidRPr="00004BF9" w:rsidRDefault="00D60B2E">
            <w:pPr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="008801C6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технологии поиска и обработки информации, необходимой для анализа ситуации на рынке</w:t>
            </w:r>
            <w:r w:rsidR="00914D1A" w:rsidRPr="00004BF9">
              <w:rPr>
                <w:bCs/>
              </w:rPr>
              <w:t>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  <w:bCs/>
              </w:rPr>
              <w:t>уметь:</w:t>
            </w:r>
            <w:r w:rsidRPr="00004BF9">
              <w:rPr>
                <w:bCs/>
              </w:rPr>
              <w:t xml:space="preserve"> учитывать особенности различных каналов</w:t>
            </w:r>
            <w:r w:rsidR="00914D1A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>коммуникации</w:t>
            </w:r>
            <w:r w:rsidR="00914D1A" w:rsidRPr="00004BF9">
              <w:rPr>
                <w:bCs/>
              </w:rPr>
              <w:t xml:space="preserve"> </w:t>
            </w:r>
            <w:r w:rsidRPr="00004BF9">
              <w:rPr>
                <w:bCs/>
              </w:rPr>
              <w:t xml:space="preserve">при продвижении продукта и получении специализированной информации о состоянии рынка. 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CE591B" w:rsidRPr="00096D41" w:rsidRDefault="00D60B2E" w:rsidP="00096D41">
            <w:pPr>
              <w:spacing w:after="160" w:line="259" w:lineRule="auto"/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Разработать программу по привлечению интернет-аудитории к социальному</w:t>
            </w:r>
            <w:r w:rsidR="00096D41">
              <w:rPr>
                <w:bCs/>
              </w:rPr>
              <w:t xml:space="preserve"> </w:t>
            </w:r>
            <w:r w:rsidRPr="00004BF9">
              <w:rPr>
                <w:bCs/>
              </w:rPr>
              <w:t>бренду.</w:t>
            </w:r>
          </w:p>
        </w:tc>
      </w:tr>
      <w:tr w:rsidR="00CE591B">
        <w:trPr>
          <w:trHeight w:val="1113"/>
        </w:trPr>
        <w:tc>
          <w:tcPr>
            <w:tcW w:w="2149" w:type="dxa"/>
            <w:vMerge w:val="restart"/>
          </w:tcPr>
          <w:p w:rsidR="00CE591B" w:rsidRDefault="00D60B2E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>ОПК-7</w:t>
            </w:r>
            <w:r>
              <w:rPr>
                <w:szCs w:val="28"/>
              </w:rPr>
              <w:t>: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2273" w:type="dxa"/>
          </w:tcPr>
          <w:p w:rsidR="00CE591B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1.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</w:t>
            </w:r>
            <w:r w:rsidR="00D25E2E" w:rsidRPr="00004BF9">
              <w:rPr>
                <w:bCs/>
              </w:rPr>
              <w:t>ющих правовых и моральных норм.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правовых и моральных норм.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04BF9">
              <w:rPr>
                <w:b/>
                <w:bCs/>
              </w:rPr>
              <w:t>Задание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 xml:space="preserve">Пример тестового задания: 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1. Каково главное качество бренда?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уникальность;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прибыльность;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узнаваемость.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2. В каком значении использовалось слово «бренд» во времена викингов?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нравиться людям;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клеймить скот;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обзываться.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3. Бренды существуют: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в физическом пространстве;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lastRenderedPageBreak/>
              <w:t>б) в сознании людей;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лишь на бумаге.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4. Какое из измерений бренда касается способности бренда поддерживать человека?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а) духовное;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б) ментальное;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Cs/>
              </w:rPr>
              <w:t>в) социальное</w:t>
            </w:r>
          </w:p>
        </w:tc>
      </w:tr>
      <w:tr w:rsidR="00CE591B">
        <w:trPr>
          <w:trHeight w:val="1112"/>
        </w:trPr>
        <w:tc>
          <w:tcPr>
            <w:tcW w:w="2149" w:type="dxa"/>
            <w:vMerge/>
          </w:tcPr>
          <w:p w:rsidR="00CE591B" w:rsidRDefault="00CE591B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</w:tcPr>
          <w:p w:rsidR="00CE591B" w:rsidRDefault="00D60B2E" w:rsidP="006304D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>
              <w:t>2. Следует кодексу профессиональной этики, регулирующего способы достижения целей социально одобряемыми методами</w:t>
            </w:r>
          </w:p>
        </w:tc>
        <w:tc>
          <w:tcPr>
            <w:tcW w:w="2869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004BF9">
              <w:rPr>
                <w:b/>
              </w:rPr>
              <w:t>знать:</w:t>
            </w:r>
            <w:r w:rsidRPr="00004BF9">
              <w:rPr>
                <w:bCs/>
              </w:rPr>
              <w:t xml:space="preserve"> основы профессиональной этики, регулиру</w:t>
            </w:r>
            <w:r w:rsidR="00D25E2E" w:rsidRPr="00004BF9">
              <w:rPr>
                <w:bCs/>
              </w:rPr>
              <w:t>ющие процесс бренд-менеджмента.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004BF9">
              <w:rPr>
                <w:b/>
              </w:rPr>
              <w:t>уметь:</w:t>
            </w:r>
            <w:r w:rsidRPr="00004BF9">
              <w:rPr>
                <w:bCs/>
              </w:rPr>
              <w:t xml:space="preserve"> оценивать эффективность и качество брендинга в контексте применения стандартов профессиональной этики и на основе социально одобряемых методов.</w:t>
            </w:r>
          </w:p>
        </w:tc>
        <w:tc>
          <w:tcPr>
            <w:tcW w:w="2915" w:type="dxa"/>
          </w:tcPr>
          <w:p w:rsidR="00CE591B" w:rsidRPr="00004BF9" w:rsidRDefault="00D60B2E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004BF9">
              <w:rPr>
                <w:b/>
              </w:rPr>
              <w:t>Задание</w:t>
            </w:r>
          </w:p>
          <w:p w:rsidR="00CE591B" w:rsidRPr="00004BF9" w:rsidRDefault="00D60B2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04BF9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компаний. Предложить систему коррекции восприятия данных брендов.</w:t>
            </w:r>
            <w:r w:rsidRPr="00004BF9">
              <w:t xml:space="preserve"> </w:t>
            </w:r>
          </w:p>
        </w:tc>
      </w:tr>
    </w:tbl>
    <w:p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E591B" w:rsidRPr="00773AEE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зачету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Современные концепции брендинга и бренд-менеджмента.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Типы брендов. Портфель брендов компании, архитектура и роли брендов.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Разработка системы идентификаторов бренда.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5. Формирование капитала бренд</w:t>
      </w:r>
      <w:r w:rsidR="000A4304" w:rsidRPr="00773AEE">
        <w:rPr>
          <w:sz w:val="28"/>
          <w:szCs w:val="28"/>
        </w:rPr>
        <w:t xml:space="preserve">а и развитие бренда во времени: </w:t>
      </w:r>
      <w:r w:rsidRPr="00773AEE">
        <w:rPr>
          <w:sz w:val="28"/>
          <w:szCs w:val="28"/>
        </w:rPr>
        <w:t>управленческие решения.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Основные принципы бренд-коммуникационного планирования.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Стоимость инвестиций в брендинг.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Методы оценки стоимости бренда компании.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Классификация атрибутов бренда.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Формула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Essence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Идентичность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Identity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Бренд-имидж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Image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14. Позиционирование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Position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pStyle w:val="afb"/>
        <w:widowControl w:val="0"/>
        <w:spacing w:beforeAutospacing="0" w:afterAutospacing="0"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Релевантность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Relevance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16. Приверженность к бренду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Loyalty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Стоимость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Value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Подъемная сила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Leverage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Степень известности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Awareness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Способность к доминированию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Power</w:t>
      </w:r>
      <w:proofErr w:type="spellEnd"/>
      <w:r w:rsidRPr="00773AEE">
        <w:rPr>
          <w:sz w:val="28"/>
          <w:szCs w:val="28"/>
        </w:rPr>
        <w:t>).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Базовые элементы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Товарный бренд-</w:t>
      </w:r>
      <w:proofErr w:type="spellStart"/>
      <w:r w:rsidRPr="00773AEE">
        <w:rPr>
          <w:sz w:val="28"/>
          <w:szCs w:val="28"/>
        </w:rPr>
        <w:t>нэйм</w:t>
      </w:r>
      <w:proofErr w:type="spellEnd"/>
      <w:r w:rsidRPr="00773AEE">
        <w:rPr>
          <w:sz w:val="28"/>
          <w:szCs w:val="28"/>
        </w:rPr>
        <w:t>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Товарные знаки и их классификация.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Рекламный бренд-слоган.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Стратегии формирования бренд- 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26. </w:t>
      </w:r>
      <w:proofErr w:type="spellStart"/>
      <w:r w:rsidRPr="00773AEE">
        <w:rPr>
          <w:sz w:val="28"/>
          <w:szCs w:val="28"/>
        </w:rPr>
        <w:t>Мифодизайн</w:t>
      </w:r>
      <w:proofErr w:type="spellEnd"/>
      <w:r w:rsidRPr="00773AEE">
        <w:rPr>
          <w:sz w:val="28"/>
          <w:szCs w:val="28"/>
        </w:rPr>
        <w:t xml:space="preserve"> элементов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Классификация основных констант бренд-стиля.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:rsidR="00CE591B" w:rsidRPr="00773AEE" w:rsidRDefault="00D60B2E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Стратегии и методы управления брендинг- процессами.</w:t>
      </w:r>
    </w:p>
    <w:p w:rsidR="00CE591B" w:rsidRPr="00773AEE" w:rsidRDefault="000A4304" w:rsidP="00984F45">
      <w:pPr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Идентичность бренда.</w:t>
      </w:r>
    </w:p>
    <w:p w:rsidR="00CE591B" w:rsidRPr="00773AEE" w:rsidRDefault="00D60B2E" w:rsidP="00984F45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экзамену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Эволюция понятия бренд.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Изменение роли брендинга в компании в маркетинговых концепциях XXI века.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3. Соотношение ключевых понятий брендинга: бренд, торговая марка, товарный знак.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Бренд-менеджмент как вид управленческой деятельности.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5. Методы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Принципы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Организационные формы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Подходы к разработке организационных структур в сфере управления брендами.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Роль бренд-менеджера в организации управления брендом.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Алгоритм разработки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Сущность процесса позиционирования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Распространенные схемы взаимоотношения брендов одной компании.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Особенности различных подходов к брендированию.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14. Портфель брендов и роли брендов в портфеле.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Структура портфеля брендов, основные параметры: группировка по значимым характеристикам.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16. Каннибализм и размывание имиджа.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Этапы брендинга.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Планирование в брендинге.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Бренд на рынках b-</w:t>
      </w:r>
      <w:proofErr w:type="spellStart"/>
      <w:r w:rsidRPr="00773AEE">
        <w:rPr>
          <w:sz w:val="28"/>
          <w:szCs w:val="28"/>
        </w:rPr>
        <w:t>to</w:t>
      </w:r>
      <w:proofErr w:type="spellEnd"/>
      <w:r w:rsidRPr="00773AEE">
        <w:rPr>
          <w:sz w:val="28"/>
          <w:szCs w:val="28"/>
        </w:rPr>
        <w:t>-c и b-</w:t>
      </w:r>
      <w:proofErr w:type="spellStart"/>
      <w:r w:rsidRPr="00773AEE">
        <w:rPr>
          <w:sz w:val="28"/>
          <w:szCs w:val="28"/>
        </w:rPr>
        <w:t>to</w:t>
      </w:r>
      <w:proofErr w:type="spellEnd"/>
      <w:r w:rsidRPr="00773AEE">
        <w:rPr>
          <w:sz w:val="28"/>
          <w:szCs w:val="28"/>
        </w:rPr>
        <w:t>-b, значимость бренда для различных типов рынков.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Брендинг как стратегия на рынках с высоким уровнем конкуренции.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Место и роль бренда в стратегии компании.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Сравнительный анализ западной и азиатской моделей брендинга, преимущества и</w:t>
      </w:r>
      <w:r w:rsidR="000A4304" w:rsidRPr="00773AEE">
        <w:rPr>
          <w:sz w:val="28"/>
          <w:szCs w:val="28"/>
        </w:rPr>
        <w:t xml:space="preserve"> </w:t>
      </w:r>
      <w:r w:rsidRPr="00773AEE">
        <w:rPr>
          <w:sz w:val="28"/>
          <w:szCs w:val="28"/>
        </w:rPr>
        <w:t>недостатки.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Аудит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Методы изучение развития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Понятие ИМК и интегрированных бренд-коммуникаций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26. Этапы разработки бренд-коммуникаций.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Аудитория коммуникативного воздействия, адресность коммуникационных мероприятий.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Сущность ATL-, BTL-коммуникаций.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СО-деятельность.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Спонсорство.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Событийные акции.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31. Технологии </w:t>
      </w:r>
      <w:proofErr w:type="spellStart"/>
      <w:r w:rsidRPr="00773AEE">
        <w:rPr>
          <w:sz w:val="28"/>
          <w:szCs w:val="28"/>
        </w:rPr>
        <w:t>product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placement</w:t>
      </w:r>
      <w:proofErr w:type="spellEnd"/>
      <w:r w:rsidRPr="00773AEE">
        <w:rPr>
          <w:sz w:val="28"/>
          <w:szCs w:val="28"/>
        </w:rPr>
        <w:t xml:space="preserve"> в бренд-коммуникациях.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32. Появление концепции бренд-менеджмента.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33. "Три волны" в истории брендинга: рациональная, эмоциональная и "духовная".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34. Современные тенденции западного и российского брендинга.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35. Определение понятия "бренд" с точки зрения микроэкономической теории</w:t>
      </w:r>
      <w:r w:rsidR="000A4304" w:rsidRPr="00773AEE">
        <w:rPr>
          <w:sz w:val="28"/>
          <w:szCs w:val="28"/>
        </w:rPr>
        <w:t xml:space="preserve"> </w:t>
      </w:r>
      <w:r w:rsidRPr="00773AEE">
        <w:rPr>
          <w:sz w:val="28"/>
          <w:szCs w:val="28"/>
        </w:rPr>
        <w:t>потребительского поведения и психологии потребительского поведения.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36. Соотношение ключевых понятий брендинга: бренд, торговая марка, товарный знак.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37. Критерии для определения соответствия торговой марки статусу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38. Классификация брендов.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39. Разработка идентичности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40. Структура идентичности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41. Разработка физических и функциональных атрибутов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42. Принципы разработки коммуникационных атрибутов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43. Брендбук (</w:t>
      </w:r>
      <w:proofErr w:type="spellStart"/>
      <w:r w:rsidRPr="00773AEE">
        <w:rPr>
          <w:sz w:val="28"/>
          <w:szCs w:val="28"/>
        </w:rPr>
        <w:t>brandbook</w:t>
      </w:r>
      <w:proofErr w:type="spellEnd"/>
      <w:r w:rsidRPr="00773AEE">
        <w:rPr>
          <w:sz w:val="28"/>
          <w:szCs w:val="28"/>
        </w:rPr>
        <w:t>), основные разделы брендбука.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44. Аудит бренда и бренд-трекинг.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45. Марочный капитал: понятие и сущность.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46. Мировые рейтинги стоимости брендов.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47. Интернет как среда продвижения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48. Выход бренда на онлайн-рынок.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49. Комплексный подход к продвижению бренда в цифровой среде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50. Контекстная реклама в развитии бренда.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51. Продвижение бренда посредством мобильного маркетинга.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52. </w:t>
      </w:r>
      <w:proofErr w:type="spellStart"/>
      <w:r w:rsidRPr="00773AEE">
        <w:rPr>
          <w:sz w:val="28"/>
          <w:szCs w:val="28"/>
        </w:rPr>
        <w:t>Психосемантические</w:t>
      </w:r>
      <w:proofErr w:type="spellEnd"/>
      <w:r w:rsidRPr="00773AEE">
        <w:rPr>
          <w:sz w:val="28"/>
          <w:szCs w:val="28"/>
        </w:rPr>
        <w:t xml:space="preserve"> методы в исследованиях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53. Бренд и общество - разделение ценностей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54. Бренд: история, определения, составляющие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55. Методы оценки стоимости бренда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56. Товарный знак. Экономические и правовые аспекты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57. Локальные бренды: жизнь и судьба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58. Торговые марки в системе предпочтений российского потребителя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59. Развитие торговых марок на российском рынке</w:t>
      </w:r>
    </w:p>
    <w:p w:rsidR="00CE591B" w:rsidRPr="00773AEE" w:rsidRDefault="00D60B2E" w:rsidP="00984F45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60. Информационное обеспечение процесса управления брендом на рынке потребительских товаров и услуг</w:t>
      </w:r>
    </w:p>
    <w:p w:rsidR="00CE591B" w:rsidRPr="00287BEE" w:rsidRDefault="00D60B2E">
      <w:pPr>
        <w:jc w:val="center"/>
        <w:rPr>
          <w:b/>
          <w:sz w:val="28"/>
          <w:szCs w:val="28"/>
          <w:u w:val="single"/>
        </w:rPr>
      </w:pPr>
      <w:r w:rsidRPr="00287BEE">
        <w:rPr>
          <w:b/>
          <w:sz w:val="28"/>
          <w:szCs w:val="28"/>
          <w:u w:val="single"/>
        </w:rPr>
        <w:t>Пример экзаменационного билета</w:t>
      </w:r>
    </w:p>
    <w:p w:rsidR="00CE591B" w:rsidRPr="007C46C0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Федеральное государственное образовательное бюджетное учреждение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высшего образования</w:t>
      </w:r>
    </w:p>
    <w:p w:rsidR="00CE591B" w:rsidRPr="00287BEE" w:rsidRDefault="00CE591B">
      <w:pPr>
        <w:jc w:val="center"/>
        <w:rPr>
          <w:b/>
          <w:sz w:val="16"/>
          <w:szCs w:val="16"/>
        </w:rPr>
      </w:pP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 xml:space="preserve">«ФИНАНСОВЫЙ УНИВЕРСИТЕТ ПРИ ПРАВИТЕЛЬСТВЕ 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РОССИЙСКОЙ ФЕДЕРАЦИИ»</w:t>
      </w:r>
    </w:p>
    <w:p w:rsidR="00CE591B" w:rsidRPr="007C46C0" w:rsidRDefault="00D60B2E">
      <w:pPr>
        <w:jc w:val="center"/>
        <w:rPr>
          <w:b/>
        </w:rPr>
      </w:pPr>
      <w:r w:rsidRPr="007C46C0">
        <w:rPr>
          <w:b/>
        </w:rPr>
        <w:t>(Финансовый университет)</w:t>
      </w:r>
    </w:p>
    <w:p w:rsidR="00CE591B" w:rsidRPr="007C46C0" w:rsidRDefault="00CE591B">
      <w:pPr>
        <w:jc w:val="center"/>
        <w:rPr>
          <w:b/>
        </w:rPr>
      </w:pP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Департамент массовых коммуникаций и медиабизнеса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Дисциплина «Создание и продвижение бренда»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lastRenderedPageBreak/>
        <w:t>Факультет социальных наук и массовых коммуникаций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 xml:space="preserve">Семестр ____________            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Форма обучения очная</w:t>
      </w:r>
    </w:p>
    <w:p w:rsidR="00CE591B" w:rsidRPr="007C46C0" w:rsidRDefault="00D60B2E">
      <w:pPr>
        <w:jc w:val="both"/>
        <w:rPr>
          <w:b/>
        </w:rPr>
      </w:pPr>
      <w:r w:rsidRPr="007C46C0">
        <w:rPr>
          <w:b/>
        </w:rPr>
        <w:t>Профиль ___________________</w:t>
      </w:r>
    </w:p>
    <w:p w:rsidR="00CE591B" w:rsidRPr="007C46C0" w:rsidRDefault="00CE591B">
      <w:pPr>
        <w:jc w:val="both"/>
        <w:rPr>
          <w:b/>
        </w:rPr>
      </w:pPr>
    </w:p>
    <w:p w:rsidR="00CE591B" w:rsidRPr="007C46C0" w:rsidRDefault="00CE591B">
      <w:pPr>
        <w:jc w:val="both"/>
        <w:rPr>
          <w:b/>
        </w:rPr>
      </w:pPr>
    </w:p>
    <w:p w:rsidR="00CE591B" w:rsidRPr="007C46C0" w:rsidRDefault="00D60B2E">
      <w:pPr>
        <w:jc w:val="center"/>
        <w:rPr>
          <w:b/>
          <w:sz w:val="28"/>
        </w:rPr>
      </w:pPr>
      <w:r w:rsidRPr="007C46C0">
        <w:rPr>
          <w:b/>
          <w:sz w:val="28"/>
        </w:rPr>
        <w:t>ЭКЗАМЕНАЦИОННЫЙ БИЛЕТ № 1</w:t>
      </w:r>
    </w:p>
    <w:p w:rsidR="00CE591B" w:rsidRPr="007C46C0" w:rsidRDefault="00CE591B">
      <w:pPr>
        <w:jc w:val="center"/>
        <w:rPr>
          <w:b/>
          <w:sz w:val="28"/>
        </w:rPr>
      </w:pPr>
    </w:p>
    <w:p w:rsidR="00CE591B" w:rsidRPr="007C46C0" w:rsidRDefault="00D60B2E">
      <w:pPr>
        <w:ind w:right="-290"/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 xml:space="preserve">1 вопрос (20 баллов) </w:t>
      </w:r>
    </w:p>
    <w:p w:rsidR="00CE591B" w:rsidRPr="007C46C0" w:rsidRDefault="00D60B2E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7C46C0">
        <w:rPr>
          <w:sz w:val="28"/>
          <w:szCs w:val="28"/>
        </w:rPr>
        <w:t xml:space="preserve">Особенности различных подходов к брендированию. </w:t>
      </w:r>
    </w:p>
    <w:p w:rsidR="00CE591B" w:rsidRPr="007C46C0" w:rsidRDefault="00D60B2E">
      <w:pPr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>2 вопрос</w:t>
      </w:r>
      <w:r w:rsidRPr="007C46C0">
        <w:rPr>
          <w:sz w:val="28"/>
          <w:szCs w:val="28"/>
        </w:rPr>
        <w:t xml:space="preserve"> </w:t>
      </w:r>
      <w:r w:rsidRPr="007C46C0">
        <w:rPr>
          <w:b/>
          <w:sz w:val="28"/>
          <w:szCs w:val="28"/>
        </w:rPr>
        <w:t>(20 баллов)</w:t>
      </w:r>
    </w:p>
    <w:p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Соотношение ключевых понятий брендинга: бренд, торговая марка, товарный знак.</w:t>
      </w:r>
    </w:p>
    <w:p w:rsidR="00CE591B" w:rsidRPr="007C46C0" w:rsidRDefault="00D60B2E">
      <w:pPr>
        <w:rPr>
          <w:sz w:val="28"/>
          <w:szCs w:val="28"/>
        </w:rPr>
      </w:pPr>
      <w:r w:rsidRPr="007C46C0">
        <w:rPr>
          <w:b/>
          <w:sz w:val="28"/>
          <w:szCs w:val="28"/>
        </w:rPr>
        <w:t>3 вопрос (20 баллов)</w:t>
      </w:r>
    </w:p>
    <w:p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Контекстная реклама в развитии бренда. (Предложите анализ положительных и отрицательных примеров использования в практике российских компаний).</w:t>
      </w:r>
    </w:p>
    <w:p w:rsidR="00CE591B" w:rsidRPr="007C46C0" w:rsidRDefault="00CE591B">
      <w:pPr>
        <w:rPr>
          <w:b/>
        </w:rPr>
      </w:pPr>
    </w:p>
    <w:p w:rsidR="00CE591B" w:rsidRPr="007C46C0" w:rsidRDefault="00D60B2E">
      <w:pPr>
        <w:rPr>
          <w:b/>
        </w:rPr>
      </w:pPr>
      <w:proofErr w:type="gramStart"/>
      <w:r w:rsidRPr="007C46C0">
        <w:rPr>
          <w:b/>
        </w:rPr>
        <w:t xml:space="preserve">Подготовил:   </w:t>
      </w:r>
      <w:proofErr w:type="gramEnd"/>
      <w:r w:rsidRPr="007C46C0">
        <w:rPr>
          <w:b/>
        </w:rPr>
        <w:t xml:space="preserve">                                                                           Романишина Т.С., Калямина О.В.  </w:t>
      </w:r>
    </w:p>
    <w:p w:rsidR="00CE591B" w:rsidRPr="007C46C0" w:rsidRDefault="00CE591B">
      <w:pPr>
        <w:rPr>
          <w:b/>
        </w:rPr>
      </w:pPr>
    </w:p>
    <w:p w:rsidR="00CE591B" w:rsidRPr="007C46C0" w:rsidRDefault="00D60B2E">
      <w:pPr>
        <w:rPr>
          <w:b/>
        </w:rPr>
      </w:pPr>
      <w:r w:rsidRPr="007C46C0">
        <w:rPr>
          <w:b/>
        </w:rPr>
        <w:t>Утверждаю:</w:t>
      </w:r>
    </w:p>
    <w:p w:rsidR="00CE591B" w:rsidRPr="007C46C0" w:rsidRDefault="00D60B2E">
      <w:pPr>
        <w:rPr>
          <w:b/>
        </w:rPr>
      </w:pPr>
      <w:r w:rsidRPr="007C46C0">
        <w:rPr>
          <w:b/>
        </w:rPr>
        <w:t xml:space="preserve">Руководитель Департамента </w:t>
      </w:r>
    </w:p>
    <w:p w:rsidR="00CE591B" w:rsidRPr="007C46C0" w:rsidRDefault="00D60B2E">
      <w:pPr>
        <w:rPr>
          <w:b/>
        </w:rPr>
      </w:pPr>
      <w:r w:rsidRPr="007C46C0">
        <w:rPr>
          <w:b/>
        </w:rPr>
        <w:t>массовых коммуникаций и медиабизнеса                                                            Молодцов И.Н.</w:t>
      </w:r>
    </w:p>
    <w:p w:rsidR="00CE591B" w:rsidRPr="007C46C0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:rsidR="00CE591B" w:rsidRPr="007C46C0" w:rsidRDefault="00CE591B">
      <w:bookmarkStart w:id="10" w:name="_Toc418694128"/>
      <w:bookmarkEnd w:id="10"/>
    </w:p>
    <w:p w:rsidR="00CE591B" w:rsidRPr="00B62997" w:rsidRDefault="00D60B2E">
      <w:pPr>
        <w:spacing w:after="240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CE591B" w:rsidRPr="00B62997" w:rsidRDefault="00D60B2E" w:rsidP="00FD1B0D">
      <w:pPr>
        <w:spacing w:line="360" w:lineRule="auto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Основная литература 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Кузьмина, О. Г. Бренд-</w:t>
      </w:r>
      <w:proofErr w:type="gramStart"/>
      <w:r w:rsidRPr="001E3B01">
        <w:rPr>
          <w:sz w:val="28"/>
          <w:szCs w:val="28"/>
        </w:rPr>
        <w:t>менеджмент :</w:t>
      </w:r>
      <w:proofErr w:type="gramEnd"/>
      <w:r w:rsidRPr="001E3B01">
        <w:rPr>
          <w:sz w:val="28"/>
          <w:szCs w:val="28"/>
        </w:rPr>
        <w:t xml:space="preserve"> учебное пособие / О.Г. Кузьмина.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РИОР : ИНФРА-М, 2022. — 176 с. — (Высшее образование: Бакалавриат). — DOI: https://doi.org/ 10.12737/21301. – ЭБС ZNANIUM.com. - URL: https://znanium.com/catalog/product/1856552 (дата обращения: 20.09.2022). -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2. Музыкант, В. Л. Брендинг.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учебное пособие / В.Л. Музыкант.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РИОР : ИНФРА-М, 2022. — 316 с. — (Высшее образование: Бакалавриат; Азбука рекламы). — DOI: https://doi.org/10.12737/2142. – ЭБС ZNANIUM.com. - URL: https://znanium.com/catalog/product/1856734 (дата обращения: 20.09.2022).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3. </w:t>
      </w:r>
      <w:proofErr w:type="spellStart"/>
      <w:r w:rsidRPr="001E3B01">
        <w:rPr>
          <w:sz w:val="28"/>
          <w:szCs w:val="28"/>
        </w:rPr>
        <w:t>Пономарёва</w:t>
      </w:r>
      <w:proofErr w:type="spellEnd"/>
      <w:r w:rsidRPr="001E3B01">
        <w:rPr>
          <w:sz w:val="28"/>
          <w:szCs w:val="28"/>
        </w:rPr>
        <w:t>, Е. А.  Бренд-</w:t>
      </w:r>
      <w:proofErr w:type="gramStart"/>
      <w:r w:rsidRPr="001E3B01">
        <w:rPr>
          <w:sz w:val="28"/>
          <w:szCs w:val="28"/>
        </w:rPr>
        <w:t>менеджмент :</w:t>
      </w:r>
      <w:proofErr w:type="gramEnd"/>
      <w:r w:rsidRPr="001E3B01">
        <w:rPr>
          <w:sz w:val="28"/>
          <w:szCs w:val="28"/>
        </w:rPr>
        <w:t xml:space="preserve"> учебник и практикум для вузов / Е. А. </w:t>
      </w:r>
      <w:proofErr w:type="spellStart"/>
      <w:r w:rsidRPr="001E3B01">
        <w:rPr>
          <w:sz w:val="28"/>
          <w:szCs w:val="28"/>
        </w:rPr>
        <w:t>Пономарёва</w:t>
      </w:r>
      <w:proofErr w:type="spellEnd"/>
      <w:r w:rsidRPr="001E3B01">
        <w:rPr>
          <w:sz w:val="28"/>
          <w:szCs w:val="28"/>
        </w:rPr>
        <w:t xml:space="preserve">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2022. — 341 с. — (Высшее </w:t>
      </w:r>
      <w:r w:rsidRPr="001E3B01">
        <w:rPr>
          <w:sz w:val="28"/>
          <w:szCs w:val="28"/>
        </w:rPr>
        <w:lastRenderedPageBreak/>
        <w:t xml:space="preserve">образование). — 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https://urait.ru/bcode/489174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D60B2E" w:rsidP="00FD1B0D">
      <w:pPr>
        <w:spacing w:line="360" w:lineRule="auto"/>
        <w:jc w:val="both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Дополнительная литература: 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4. Рожков, И. Я.  </w:t>
      </w:r>
      <w:proofErr w:type="gramStart"/>
      <w:r w:rsidRPr="001E3B01">
        <w:rPr>
          <w:sz w:val="28"/>
          <w:szCs w:val="28"/>
        </w:rPr>
        <w:t>Брендинг :</w:t>
      </w:r>
      <w:proofErr w:type="gramEnd"/>
      <w:r w:rsidRPr="001E3B01">
        <w:rPr>
          <w:sz w:val="28"/>
          <w:szCs w:val="28"/>
        </w:rPr>
        <w:t xml:space="preserve"> учебник для бакалавров / И. Я. Рожков, В. Г. </w:t>
      </w:r>
      <w:proofErr w:type="spellStart"/>
      <w:r w:rsidRPr="001E3B01">
        <w:rPr>
          <w:sz w:val="28"/>
          <w:szCs w:val="28"/>
        </w:rPr>
        <w:t>Кисмерешкин</w:t>
      </w:r>
      <w:proofErr w:type="spellEnd"/>
      <w:r w:rsidRPr="001E3B01">
        <w:rPr>
          <w:sz w:val="28"/>
          <w:szCs w:val="28"/>
        </w:rPr>
        <w:t xml:space="preserve">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2021. — 331 с. — (Бакалавр. Академический курс). — 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https://urait.ru/bcode/484939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1E3B01" w:rsidRPr="001E3B01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5. Чернышева, А. М.  </w:t>
      </w:r>
      <w:proofErr w:type="gramStart"/>
      <w:r w:rsidRPr="001E3B01">
        <w:rPr>
          <w:sz w:val="28"/>
          <w:szCs w:val="28"/>
        </w:rPr>
        <w:t>Брендинг :</w:t>
      </w:r>
      <w:proofErr w:type="gramEnd"/>
      <w:r w:rsidRPr="001E3B01">
        <w:rPr>
          <w:sz w:val="28"/>
          <w:szCs w:val="28"/>
        </w:rPr>
        <w:t xml:space="preserve"> учебник для бакалавров / А. М. Чернышева, Т. Н. Якубова. —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Издательство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, 2021. — 504 с. — (Бакалавр. Академический курс). —Образовательная платформа </w:t>
      </w:r>
      <w:proofErr w:type="spellStart"/>
      <w:r w:rsidRPr="001E3B01">
        <w:rPr>
          <w:sz w:val="28"/>
          <w:szCs w:val="28"/>
        </w:rPr>
        <w:t>Юрайт</w:t>
      </w:r>
      <w:proofErr w:type="spellEnd"/>
      <w:r w:rsidRPr="001E3B01">
        <w:rPr>
          <w:sz w:val="28"/>
          <w:szCs w:val="28"/>
        </w:rPr>
        <w:t xml:space="preserve"> [сайт]. — URL: https://urait.ru/bcode/487490 (дата обращения: 20.09.2022). —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1E3B01" w:rsidP="00FD1B0D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6. Шевченко, Д. А.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учебник : / Д. А. Шевченко, Е. В. Пономарева. –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Директ</w:t>
      </w:r>
      <w:proofErr w:type="spellEnd"/>
      <w:r w:rsidRPr="001E3B01">
        <w:rPr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Pr="001E3B01">
        <w:rPr>
          <w:sz w:val="28"/>
          <w:szCs w:val="28"/>
        </w:rPr>
        <w:t>online</w:t>
      </w:r>
      <w:proofErr w:type="spellEnd"/>
      <w:r w:rsidRPr="001E3B01">
        <w:rPr>
          <w:sz w:val="28"/>
          <w:szCs w:val="28"/>
        </w:rPr>
        <w:t xml:space="preserve">. – URL: https://biblioclub.ru/index.php?page=book&amp;id=694021 (дата обращения: 20.09.2022).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:rsidR="00CE591B" w:rsidRPr="00B62997" w:rsidRDefault="00CE591B">
      <w:pPr>
        <w:rPr>
          <w:sz w:val="28"/>
          <w:szCs w:val="28"/>
        </w:rPr>
      </w:pPr>
    </w:p>
    <w:p w:rsidR="00CE591B" w:rsidRPr="00B62997" w:rsidRDefault="00D60B2E">
      <w:pPr>
        <w:spacing w:after="240"/>
        <w:jc w:val="both"/>
        <w:rPr>
          <w:sz w:val="28"/>
          <w:szCs w:val="28"/>
        </w:rPr>
      </w:pPr>
      <w:r w:rsidRPr="00B6299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E591B" w:rsidRPr="00B62997" w:rsidRDefault="00D60B2E">
      <w:pPr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2.  Электронные ресурсы БИК: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BOOK.RU http://www.book.ru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1E3B01">
        <w:rPr>
          <w:sz w:val="28"/>
          <w:szCs w:val="28"/>
        </w:rPr>
        <w:t>Znanium</w:t>
      </w:r>
      <w:proofErr w:type="spellEnd"/>
      <w:r w:rsidRPr="001E3B01">
        <w:rPr>
          <w:sz w:val="28"/>
          <w:szCs w:val="28"/>
        </w:rPr>
        <w:t xml:space="preserve"> http://www.znanium.com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lastRenderedPageBreak/>
        <w:t>•</w:t>
      </w:r>
      <w:r w:rsidRPr="001E3B01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1E3B01">
        <w:rPr>
          <w:sz w:val="28"/>
          <w:szCs w:val="28"/>
        </w:rPr>
        <w:t>Alpina</w:t>
      </w:r>
      <w:proofErr w:type="spell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Digital</w:t>
      </w:r>
      <w:proofErr w:type="spellEnd"/>
      <w:r w:rsidRPr="001E3B01">
        <w:rPr>
          <w:sz w:val="28"/>
          <w:szCs w:val="28"/>
        </w:rPr>
        <w:t xml:space="preserve"> http://lib.alpinadigital.ru/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Научная электронная библиотека eLibrary.ru http://elibrary.ru  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Национальная электронная библиотека http://нэб.рф/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•</w:t>
      </w:r>
      <w:r w:rsidRPr="001E3B01">
        <w:rPr>
          <w:sz w:val="28"/>
          <w:szCs w:val="28"/>
          <w:lang w:val="en-US"/>
        </w:rPr>
        <w:tab/>
        <w:t>Academic Reference http://ar.cnki.net/ACADREF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1E3B01">
        <w:rPr>
          <w:sz w:val="28"/>
          <w:szCs w:val="28"/>
        </w:rPr>
        <w:t>Publishing</w:t>
      </w:r>
      <w:proofErr w:type="spellEnd"/>
      <w:r w:rsidRPr="001E3B01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•</w:t>
      </w:r>
      <w:r w:rsidRPr="001E3B01">
        <w:rPr>
          <w:sz w:val="28"/>
          <w:szCs w:val="28"/>
          <w:lang w:val="en-US"/>
        </w:rPr>
        <w:tab/>
        <w:t>JSTOR Arts &amp; Sciences I Collection http://jstor.org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1E3B01">
        <w:rPr>
          <w:sz w:val="28"/>
          <w:szCs w:val="28"/>
        </w:rPr>
        <w:t>Springer</w:t>
      </w:r>
      <w:proofErr w:type="spellEnd"/>
      <w:r w:rsidRPr="001E3B01">
        <w:rPr>
          <w:sz w:val="28"/>
          <w:szCs w:val="28"/>
        </w:rPr>
        <w:t xml:space="preserve">: </w:t>
      </w:r>
      <w:proofErr w:type="spellStart"/>
      <w:r w:rsidRPr="001E3B01">
        <w:rPr>
          <w:sz w:val="28"/>
          <w:szCs w:val="28"/>
        </w:rPr>
        <w:t>Springer</w:t>
      </w:r>
      <w:proofErr w:type="spell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eBooks</w:t>
      </w:r>
      <w:proofErr w:type="spellEnd"/>
      <w:r w:rsidRPr="001E3B01">
        <w:rPr>
          <w:sz w:val="28"/>
          <w:szCs w:val="28"/>
        </w:rPr>
        <w:t xml:space="preserve"> http://link.springer.com/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E3B01">
        <w:rPr>
          <w:sz w:val="28"/>
          <w:szCs w:val="28"/>
        </w:rPr>
        <w:t>Wiley</w:t>
      </w:r>
      <w:proofErr w:type="spellEnd"/>
      <w:r w:rsidRPr="001E3B01">
        <w:rPr>
          <w:sz w:val="28"/>
          <w:szCs w:val="28"/>
        </w:rPr>
        <w:t xml:space="preserve"> https://onlinelibrary.wiley.com/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«Русская история» http://history-lib.ru/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709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•</w:t>
      </w:r>
      <w:r w:rsidRPr="001E3B01">
        <w:rPr>
          <w:sz w:val="28"/>
          <w:szCs w:val="28"/>
        </w:rPr>
        <w:tab/>
        <w:t>Цифровой архив научных журналов: http://arch.neicon.ru/xmlui/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Annual Reviews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Cambridge University Press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The Institute of Physics (IOP) Publishing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 xml:space="preserve">- Nature  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Oxford University Press</w:t>
      </w:r>
    </w:p>
    <w:p w:rsidR="001E3B01" w:rsidRPr="001E3B01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1E3B01">
        <w:rPr>
          <w:sz w:val="28"/>
          <w:szCs w:val="28"/>
          <w:lang w:val="en-US"/>
        </w:rPr>
        <w:t>- Royal Society of Chemistry</w:t>
      </w:r>
    </w:p>
    <w:p w:rsidR="001E3B01" w:rsidRPr="00E24250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E24250">
        <w:rPr>
          <w:sz w:val="28"/>
          <w:szCs w:val="28"/>
          <w:lang w:val="en-US"/>
        </w:rPr>
        <w:t>- SAGE Publications</w:t>
      </w:r>
    </w:p>
    <w:p w:rsidR="001E3B01" w:rsidRPr="00E24250" w:rsidRDefault="001E3B01" w:rsidP="00FD1B0D">
      <w:pPr>
        <w:pStyle w:val="afa"/>
        <w:tabs>
          <w:tab w:val="left" w:pos="851"/>
        </w:tabs>
        <w:spacing w:line="360" w:lineRule="auto"/>
        <w:ind w:left="993"/>
        <w:jc w:val="both"/>
        <w:rPr>
          <w:sz w:val="28"/>
          <w:szCs w:val="28"/>
          <w:lang w:val="en-US"/>
        </w:rPr>
      </w:pPr>
      <w:r w:rsidRPr="00E24250">
        <w:rPr>
          <w:sz w:val="28"/>
          <w:szCs w:val="28"/>
          <w:lang w:val="en-US"/>
        </w:rPr>
        <w:t>- Science</w:t>
      </w:r>
    </w:p>
    <w:p w:rsidR="00CE591B" w:rsidRPr="00B62997" w:rsidRDefault="001E3B01" w:rsidP="001E3B01">
      <w:pPr>
        <w:pStyle w:val="afa"/>
        <w:tabs>
          <w:tab w:val="left" w:pos="851"/>
        </w:tabs>
        <w:ind w:left="993"/>
        <w:jc w:val="both"/>
        <w:rPr>
          <w:sz w:val="28"/>
          <w:szCs w:val="28"/>
          <w:u w:val="single"/>
          <w:lang w:val="en-US"/>
        </w:rPr>
      </w:pPr>
      <w:r w:rsidRPr="00E24250">
        <w:rPr>
          <w:sz w:val="28"/>
          <w:szCs w:val="28"/>
          <w:lang w:val="en-US"/>
        </w:rPr>
        <w:t>- Taylor &amp; Francis Group</w:t>
      </w:r>
    </w:p>
    <w:p w:rsidR="00CE591B" w:rsidRDefault="00CE591B">
      <w:pPr>
        <w:pStyle w:val="afa"/>
        <w:tabs>
          <w:tab w:val="left" w:pos="851"/>
        </w:tabs>
        <w:ind w:left="0"/>
        <w:jc w:val="both"/>
        <w:rPr>
          <w:color w:val="538135" w:themeColor="accent6" w:themeShade="BF"/>
          <w:sz w:val="20"/>
          <w:szCs w:val="28"/>
          <w:lang w:val="en-US"/>
        </w:rPr>
      </w:pPr>
    </w:p>
    <w:p w:rsidR="00CE591B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4229D"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по освоению дисциплины</w:t>
      </w:r>
    </w:p>
    <w:p w:rsidR="00CE591B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к самостоятельной работе студента</w:t>
      </w:r>
    </w:p>
    <w:p w:rsidR="00CE591B" w:rsidRDefault="00D60B2E" w:rsidP="0084229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эссе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форма текущего контроля по дисциплине «</w:t>
      </w:r>
      <w:r>
        <w:rPr>
          <w:sz w:val="28"/>
          <w:szCs w:val="28"/>
        </w:rPr>
        <w:t>Создание и продвижение бренда</w:t>
      </w:r>
      <w:r w:rsidRPr="008D093F">
        <w:rPr>
          <w:sz w:val="28"/>
          <w:szCs w:val="28"/>
        </w:rPr>
        <w:t xml:space="preserve">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>
        <w:rPr>
          <w:sz w:val="28"/>
          <w:szCs w:val="28"/>
        </w:rPr>
        <w:t>различных источников информации.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это самостоятельн</w:t>
      </w:r>
      <w:r w:rsidR="006948DA">
        <w:rPr>
          <w:sz w:val="28"/>
          <w:szCs w:val="28"/>
        </w:rPr>
        <w:t xml:space="preserve">ое аргументированное сочинение размышление студента над поставленной проблемой или вопросом. </w:t>
      </w:r>
      <w:r w:rsidRPr="008D093F">
        <w:rPr>
          <w:sz w:val="28"/>
          <w:szCs w:val="28"/>
        </w:rPr>
        <w:t xml:space="preserve">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</w:t>
      </w:r>
      <w:r>
        <w:rPr>
          <w:sz w:val="28"/>
          <w:szCs w:val="28"/>
        </w:rPr>
        <w:t xml:space="preserve"> в области </w:t>
      </w:r>
      <w:r w:rsidR="00516711">
        <w:rPr>
          <w:sz w:val="28"/>
          <w:szCs w:val="28"/>
        </w:rPr>
        <w:t>создания и продвижения</w:t>
      </w:r>
      <w:r>
        <w:rPr>
          <w:sz w:val="28"/>
          <w:szCs w:val="28"/>
        </w:rPr>
        <w:t xml:space="preserve"> брен</w:t>
      </w:r>
      <w:r w:rsidR="00516711">
        <w:rPr>
          <w:sz w:val="28"/>
          <w:szCs w:val="28"/>
        </w:rPr>
        <w:t>да</w:t>
      </w:r>
      <w:r>
        <w:rPr>
          <w:sz w:val="28"/>
          <w:szCs w:val="28"/>
        </w:rPr>
        <w:t>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Эссе – это: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- сочинение небольшого объема (</w:t>
      </w:r>
      <w:r w:rsidR="006948DA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</w:t>
      </w:r>
      <w:r>
        <w:rPr>
          <w:sz w:val="28"/>
          <w:szCs w:val="28"/>
        </w:rPr>
        <w:t>стр. машинописного текста А4);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 - написанное на конкретную тему; </w:t>
      </w:r>
    </w:p>
    <w:p w:rsidR="0035723F" w:rsidRPr="008D093F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:rsidR="0035723F" w:rsidRPr="008D093F" w:rsidRDefault="006948DA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четко и лаконично и аргументированно выражающее индивидуальную (авторскую) позицию</w:t>
      </w:r>
      <w:r w:rsidR="0035723F" w:rsidRPr="008D093F">
        <w:rPr>
          <w:sz w:val="28"/>
          <w:szCs w:val="28"/>
        </w:rPr>
        <w:t xml:space="preserve"> ст</w:t>
      </w:r>
      <w:r w:rsidR="0035723F">
        <w:rPr>
          <w:sz w:val="28"/>
          <w:szCs w:val="28"/>
        </w:rPr>
        <w:t>удента по конкретному вопросу;</w:t>
      </w:r>
    </w:p>
    <w:p w:rsidR="0035723F" w:rsidRPr="0035723F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35723F">
        <w:rPr>
          <w:b/>
          <w:sz w:val="28"/>
          <w:szCs w:val="28"/>
        </w:rPr>
        <w:t>Структура эссе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>
        <w:rPr>
          <w:sz w:val="28"/>
          <w:szCs w:val="28"/>
        </w:rPr>
        <w:t>массовых коммуникаций и медиабизнеса</w:t>
      </w:r>
      <w:r w:rsidRPr="008D093F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</w:t>
      </w:r>
      <w:r w:rsidR="002B3178">
        <w:rPr>
          <w:sz w:val="28"/>
          <w:szCs w:val="28"/>
        </w:rPr>
        <w:t>преподавателя</w:t>
      </w:r>
      <w:r w:rsidRPr="008D093F">
        <w:rPr>
          <w:sz w:val="28"/>
          <w:szCs w:val="28"/>
        </w:rPr>
        <w:t xml:space="preserve">; год. 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</w:t>
      </w:r>
      <w:r>
        <w:rPr>
          <w:sz w:val="28"/>
          <w:szCs w:val="28"/>
        </w:rPr>
        <w:t>ницы, на которой он находится.</w:t>
      </w:r>
    </w:p>
    <w:p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 xml:space="preserve">Текст эссе делится на три части: </w:t>
      </w:r>
      <w:r w:rsidR="00C91510">
        <w:rPr>
          <w:sz w:val="28"/>
          <w:szCs w:val="28"/>
        </w:rPr>
        <w:t>вступление (2-3 предложения)</w:t>
      </w:r>
      <w:r w:rsidRPr="008D093F">
        <w:rPr>
          <w:sz w:val="28"/>
          <w:szCs w:val="28"/>
        </w:rPr>
        <w:t xml:space="preserve">, основная часть и </w:t>
      </w:r>
      <w:r w:rsidR="00C91510">
        <w:rPr>
          <w:sz w:val="28"/>
          <w:szCs w:val="28"/>
        </w:rPr>
        <w:t>выводы</w:t>
      </w:r>
      <w:r w:rsidRPr="008D093F">
        <w:rPr>
          <w:sz w:val="28"/>
          <w:szCs w:val="28"/>
        </w:rPr>
        <w:t xml:space="preserve">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а) В</w:t>
      </w:r>
      <w:r w:rsidR="00C91510">
        <w:rPr>
          <w:sz w:val="28"/>
          <w:szCs w:val="28"/>
        </w:rPr>
        <w:t>ступление</w:t>
      </w:r>
      <w:r w:rsidRPr="008D093F">
        <w:rPr>
          <w:sz w:val="28"/>
          <w:szCs w:val="28"/>
        </w:rPr>
        <w:t xml:space="preserve"> – </w:t>
      </w:r>
      <w:r w:rsidR="00C91510">
        <w:rPr>
          <w:sz w:val="28"/>
          <w:szCs w:val="28"/>
        </w:rPr>
        <w:t>2-3 предложения, которые служат основой для по</w:t>
      </w:r>
      <w:r w:rsidR="006948DA">
        <w:rPr>
          <w:sz w:val="28"/>
          <w:szCs w:val="28"/>
        </w:rPr>
        <w:t>следующей формулировки проблемы</w:t>
      </w:r>
      <w:r w:rsidR="00C91510" w:rsidRPr="00C91510">
        <w:rPr>
          <w:sz w:val="28"/>
          <w:szCs w:val="28"/>
        </w:rPr>
        <w:t>;</w:t>
      </w:r>
      <w:r w:rsidR="00C91510">
        <w:rPr>
          <w:sz w:val="28"/>
          <w:szCs w:val="28"/>
        </w:rPr>
        <w:t xml:space="preserve"> Сформулировать проблему (подчеркнуть ее важность, актуальность)</w:t>
      </w:r>
      <w:r w:rsidR="00AF104A">
        <w:rPr>
          <w:sz w:val="28"/>
          <w:szCs w:val="28"/>
        </w:rPr>
        <w:t>.</w:t>
      </w:r>
    </w:p>
    <w:p w:rsidR="006948DA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б) Основная часть – </w:t>
      </w:r>
      <w:r w:rsidR="00C91510"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</w:t>
      </w:r>
      <w:r w:rsidR="006948DA">
        <w:rPr>
          <w:sz w:val="28"/>
          <w:szCs w:val="28"/>
        </w:rPr>
        <w:t xml:space="preserve">ра относительно этой проблемы </w:t>
      </w:r>
      <w:r w:rsidR="00C91510">
        <w:rPr>
          <w:sz w:val="28"/>
          <w:szCs w:val="28"/>
        </w:rPr>
        <w:t>с и</w:t>
      </w:r>
      <w:r w:rsidR="006948DA">
        <w:rPr>
          <w:sz w:val="28"/>
          <w:szCs w:val="28"/>
        </w:rPr>
        <w:t>с</w:t>
      </w:r>
      <w:r w:rsidR="00C91510">
        <w:rPr>
          <w:sz w:val="28"/>
          <w:szCs w:val="28"/>
        </w:rPr>
        <w:t>пользованием литературных источников</w:t>
      </w:r>
      <w:r w:rsidR="006948DA">
        <w:rPr>
          <w:sz w:val="28"/>
          <w:szCs w:val="28"/>
        </w:rPr>
        <w:t xml:space="preserve"> (дать комментарии к проблеме</w:t>
      </w:r>
      <w:r w:rsidR="006948DA" w:rsidRPr="006948DA">
        <w:rPr>
          <w:sz w:val="28"/>
          <w:szCs w:val="28"/>
        </w:rPr>
        <w:t>;</w:t>
      </w:r>
      <w:r w:rsidR="006948DA">
        <w:rPr>
          <w:sz w:val="28"/>
          <w:szCs w:val="28"/>
        </w:rPr>
        <w:t xml:space="preserve"> сформулировать авторское мнение и аргументацию)</w:t>
      </w:r>
      <w:r w:rsidR="00C91510">
        <w:rPr>
          <w:sz w:val="28"/>
          <w:szCs w:val="28"/>
        </w:rPr>
        <w:t xml:space="preserve">. 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в) </w:t>
      </w:r>
      <w:r w:rsidR="006948DA">
        <w:rPr>
          <w:sz w:val="28"/>
          <w:szCs w:val="28"/>
        </w:rPr>
        <w:t>Выводы, обобщающие авторскую позицию по поставленной проблеме</w:t>
      </w:r>
      <w:r w:rsidRPr="008D093F">
        <w:rPr>
          <w:sz w:val="28"/>
          <w:szCs w:val="28"/>
        </w:rPr>
        <w:t xml:space="preserve">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:rsidR="0035723F" w:rsidRPr="003572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</w:t>
      </w:r>
      <w:r>
        <w:rPr>
          <w:sz w:val="28"/>
          <w:szCs w:val="28"/>
        </w:rPr>
        <w:t xml:space="preserve">иводится в алфавитном порядке, </w:t>
      </w:r>
      <w:r w:rsidRPr="008D093F">
        <w:rPr>
          <w:sz w:val="28"/>
          <w:szCs w:val="28"/>
        </w:rPr>
        <w:t>указание при этом количества страниц</w:t>
      </w:r>
      <w:r>
        <w:rPr>
          <w:sz w:val="28"/>
          <w:szCs w:val="28"/>
        </w:rPr>
        <w:t xml:space="preserve"> каждого источника обязательно.</w:t>
      </w:r>
    </w:p>
    <w:p w:rsidR="0035723F" w:rsidRPr="008D093F" w:rsidRDefault="0035723F" w:rsidP="0035723F">
      <w:pPr>
        <w:spacing w:line="360" w:lineRule="auto"/>
        <w:jc w:val="center"/>
        <w:rPr>
          <w:sz w:val="28"/>
          <w:szCs w:val="28"/>
        </w:rPr>
      </w:pPr>
      <w:r w:rsidRPr="008D09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бъем и технические требования, </w:t>
      </w:r>
      <w:r w:rsidRPr="008D093F">
        <w:rPr>
          <w:b/>
          <w:sz w:val="28"/>
          <w:szCs w:val="28"/>
        </w:rPr>
        <w:t>предъявляемые к выполнению эссе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Объем работы должен быть, как правило, </w:t>
      </w:r>
      <w:r w:rsidR="00C91510" w:rsidRPr="00C91510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>
        <w:rPr>
          <w:sz w:val="28"/>
          <w:szCs w:val="28"/>
        </w:rPr>
        <w:t xml:space="preserve">ицы должны быть пронумерованы. </w:t>
      </w:r>
      <w:r w:rsidRPr="008D093F">
        <w:rPr>
          <w:sz w:val="28"/>
          <w:szCs w:val="28"/>
        </w:rPr>
        <w:t>При цитировании необходи</w:t>
      </w:r>
      <w:r w:rsidR="0082260E">
        <w:rPr>
          <w:sz w:val="28"/>
          <w:szCs w:val="28"/>
        </w:rPr>
        <w:t>мо соблюдать следующие правила:</w:t>
      </w:r>
    </w:p>
    <w:p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текст цитаты заключается в кавычки и приводится без изменений, без произвольного сокращения цитируемого фрагмента (пропуск слов, предложений или </w:t>
      </w:r>
      <w:r w:rsidRPr="008D093F">
        <w:rPr>
          <w:sz w:val="28"/>
          <w:szCs w:val="28"/>
        </w:rPr>
        <w:lastRenderedPageBreak/>
        <w:t>абзацев допускается, если не влечет искажения всего фрагмента, и обозначается многоточием, которое ставится на месте пр</w:t>
      </w:r>
      <w:r w:rsidR="0082260E">
        <w:rPr>
          <w:sz w:val="28"/>
          <w:szCs w:val="28"/>
        </w:rPr>
        <w:t>опуска) и без искажения смысла;</w:t>
      </w:r>
    </w:p>
    <w:p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>
        <w:rPr>
          <w:sz w:val="28"/>
          <w:szCs w:val="28"/>
        </w:rPr>
        <w:t>стандартов.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Работа должна быть скреплена специальной папкой-держателем.</w:t>
      </w:r>
    </w:p>
    <w:p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>
        <w:rPr>
          <w:sz w:val="28"/>
          <w:szCs w:val="28"/>
        </w:rPr>
        <w:t>ает по итогам выполненной работы</w:t>
      </w:r>
      <w:r w:rsidRPr="008D093F">
        <w:rPr>
          <w:sz w:val="28"/>
          <w:szCs w:val="28"/>
        </w:rPr>
        <w:t>.</w:t>
      </w:r>
    </w:p>
    <w:p w:rsidR="00CE591B" w:rsidRPr="008801C6" w:rsidRDefault="00D60B2E" w:rsidP="008801C6">
      <w:pPr>
        <w:shd w:val="clear" w:color="auto" w:fill="FFFFFF"/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курсовой работы</w:t>
      </w:r>
      <w:r w:rsidR="008801C6" w:rsidRPr="008801C6">
        <w:rPr>
          <w:b/>
          <w:color w:val="000000"/>
          <w:sz w:val="28"/>
          <w:szCs w:val="28"/>
        </w:rPr>
        <w:t xml:space="preserve"> (</w:t>
      </w:r>
      <w:r w:rsidR="008801C6">
        <w:rPr>
          <w:b/>
          <w:color w:val="000000"/>
          <w:sz w:val="28"/>
          <w:szCs w:val="28"/>
        </w:rPr>
        <w:t>курсового проекта)</w:t>
      </w:r>
    </w:p>
    <w:p w:rsidR="008801C6" w:rsidRDefault="008801C6" w:rsidP="008801C6">
      <w:pPr>
        <w:spacing w:line="360" w:lineRule="auto"/>
        <w:ind w:firstLine="633"/>
        <w:contextualSpacing/>
        <w:jc w:val="both"/>
        <w:rPr>
          <w:sz w:val="28"/>
          <w:szCs w:val="28"/>
        </w:rPr>
      </w:pPr>
      <w:r w:rsidRPr="00B640A6">
        <w:rPr>
          <w:sz w:val="28"/>
          <w:szCs w:val="28"/>
        </w:rPr>
        <w:t>Написание студентом курсовой работы</w:t>
      </w:r>
      <w:r>
        <w:rPr>
          <w:sz w:val="28"/>
          <w:szCs w:val="28"/>
        </w:rPr>
        <w:t xml:space="preserve"> (курсового проекта)</w:t>
      </w:r>
      <w:r w:rsidRPr="00B640A6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Выполнение работы предполагает также развитие необходимых для обществоведа творческих начал, с опорой на которые возможна интерпретация автором ключевых сюжетов изучаемых проблем или точек зрения. Выполнение работы предполагает опору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:rsidR="00CB2EDF" w:rsidRPr="00CB2EDF" w:rsidRDefault="00CB2EDF" w:rsidP="00CB2ED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Курсовая работа предусматривает исследование, связанное с анализом и обобщением теоретического и эмпирического материала одной из актуальных тем. Курсовой проект предусматривает исследование, связанное с решением практической (в том числе предпринимательской, научно-исследовательской, расчетно-аналитической)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 предложений, созданием моделей, имеющих практическую направленность.</w:t>
      </w:r>
    </w:p>
    <w:p w:rsidR="00CE591B" w:rsidRDefault="008801C6" w:rsidP="008801C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640A6">
        <w:rPr>
          <w:sz w:val="28"/>
          <w:szCs w:val="28"/>
        </w:rPr>
        <w:t xml:space="preserve"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</w:t>
      </w:r>
      <w:r w:rsidRPr="00B640A6">
        <w:rPr>
          <w:sz w:val="28"/>
          <w:szCs w:val="28"/>
        </w:rPr>
        <w:lastRenderedPageBreak/>
        <w:t>рассмотреть научную историографию обществоведческой и/или гуманитарной проблемы. За помощью в подборе данных специалистов по каждой теме студент 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 изучаемому вопросу эмпирических примеров.</w:t>
      </w:r>
    </w:p>
    <w:p w:rsidR="00CE591B" w:rsidRDefault="00CE591B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CE591B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1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:rsidR="00CE591B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2" w:name="_Toc531686467"/>
      <w:bookmarkStart w:id="13" w:name="_Toc531614950"/>
      <w:r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:rsidR="00CE591B" w:rsidRPr="002B3178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8"/>
      <w:bookmarkStart w:id="15" w:name="_Toc531614951"/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4"/>
      <w:bookmarkEnd w:id="15"/>
    </w:p>
    <w:p w:rsidR="00CE591B" w:rsidRPr="002B3178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9"/>
      <w:bookmarkStart w:id="17" w:name="_Toc531614952"/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2B3178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6"/>
      <w:bookmarkEnd w:id="17"/>
    </w:p>
    <w:p w:rsidR="00CE591B" w:rsidRPr="002B3178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:rsidR="00CE591B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70"/>
      <w:bookmarkStart w:id="19" w:name="_Toc531614953"/>
      <w:r w:rsidRPr="002B3178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8"/>
      <w:bookmarkEnd w:id="19"/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CE591B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:rsidR="00CE591B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lastRenderedPageBreak/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>
      <w:footerReference w:type="default" r:id="rId7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08E" w:rsidRDefault="0012708E">
      <w:r>
        <w:separator/>
      </w:r>
    </w:p>
  </w:endnote>
  <w:endnote w:type="continuationSeparator" w:id="0">
    <w:p w:rsidR="0012708E" w:rsidRDefault="0012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:rsidR="00C91510" w:rsidRDefault="00C91510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14A9C">
          <w:rPr>
            <w:noProof/>
          </w:rPr>
          <w:t>22</w:t>
        </w:r>
        <w:r>
          <w:fldChar w:fldCharType="end"/>
        </w:r>
      </w:p>
    </w:sdtContent>
  </w:sdt>
  <w:p w:rsidR="00C91510" w:rsidRDefault="00C91510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08E" w:rsidRDefault="0012708E">
      <w:pPr>
        <w:rPr>
          <w:sz w:val="12"/>
        </w:rPr>
      </w:pPr>
      <w:r>
        <w:separator/>
      </w:r>
    </w:p>
  </w:footnote>
  <w:footnote w:type="continuationSeparator" w:id="0">
    <w:p w:rsidR="0012708E" w:rsidRDefault="0012708E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21E1F"/>
    <w:rsid w:val="00025262"/>
    <w:rsid w:val="00042123"/>
    <w:rsid w:val="00077743"/>
    <w:rsid w:val="00081DC4"/>
    <w:rsid w:val="000914CA"/>
    <w:rsid w:val="00096D41"/>
    <w:rsid w:val="000A4304"/>
    <w:rsid w:val="000E20F6"/>
    <w:rsid w:val="000F5468"/>
    <w:rsid w:val="001113CD"/>
    <w:rsid w:val="0012708E"/>
    <w:rsid w:val="001606CB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85410"/>
    <w:rsid w:val="00287BEE"/>
    <w:rsid w:val="002A00DB"/>
    <w:rsid w:val="002B3178"/>
    <w:rsid w:val="002B45BE"/>
    <w:rsid w:val="002E0528"/>
    <w:rsid w:val="002E5503"/>
    <w:rsid w:val="00316D45"/>
    <w:rsid w:val="00334C23"/>
    <w:rsid w:val="0033781B"/>
    <w:rsid w:val="0035723F"/>
    <w:rsid w:val="00386F6C"/>
    <w:rsid w:val="003A42AD"/>
    <w:rsid w:val="003B4CE6"/>
    <w:rsid w:val="003D4C29"/>
    <w:rsid w:val="003E4368"/>
    <w:rsid w:val="00421CAD"/>
    <w:rsid w:val="00453FFB"/>
    <w:rsid w:val="004A1757"/>
    <w:rsid w:val="004E070A"/>
    <w:rsid w:val="00507D6C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304D3"/>
    <w:rsid w:val="00692FE8"/>
    <w:rsid w:val="00693FC6"/>
    <w:rsid w:val="006948DA"/>
    <w:rsid w:val="00694EF4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82260E"/>
    <w:rsid w:val="0084229D"/>
    <w:rsid w:val="00851FB4"/>
    <w:rsid w:val="008801C6"/>
    <w:rsid w:val="00890F46"/>
    <w:rsid w:val="008E1C5F"/>
    <w:rsid w:val="008E460A"/>
    <w:rsid w:val="00911D9C"/>
    <w:rsid w:val="00914D1A"/>
    <w:rsid w:val="009317F5"/>
    <w:rsid w:val="00933BBE"/>
    <w:rsid w:val="00933EE4"/>
    <w:rsid w:val="00984F45"/>
    <w:rsid w:val="009856CE"/>
    <w:rsid w:val="009C48BF"/>
    <w:rsid w:val="00A17D1D"/>
    <w:rsid w:val="00A37460"/>
    <w:rsid w:val="00A40FFB"/>
    <w:rsid w:val="00A503B9"/>
    <w:rsid w:val="00AF104A"/>
    <w:rsid w:val="00B35AF2"/>
    <w:rsid w:val="00B429F6"/>
    <w:rsid w:val="00B62997"/>
    <w:rsid w:val="00B67A1C"/>
    <w:rsid w:val="00B73635"/>
    <w:rsid w:val="00C11D64"/>
    <w:rsid w:val="00C47CA7"/>
    <w:rsid w:val="00C528FA"/>
    <w:rsid w:val="00C91510"/>
    <w:rsid w:val="00C923DA"/>
    <w:rsid w:val="00CB2EDF"/>
    <w:rsid w:val="00CE591B"/>
    <w:rsid w:val="00D11899"/>
    <w:rsid w:val="00D14A9C"/>
    <w:rsid w:val="00D1512B"/>
    <w:rsid w:val="00D25E2E"/>
    <w:rsid w:val="00D30BF8"/>
    <w:rsid w:val="00D60B2E"/>
    <w:rsid w:val="00DC74B2"/>
    <w:rsid w:val="00E24250"/>
    <w:rsid w:val="00E6471E"/>
    <w:rsid w:val="00E6779A"/>
    <w:rsid w:val="00E9666D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B3D5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link w:val="21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link w:val="3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link w:val="30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34</Pages>
  <Words>8872</Words>
  <Characters>50576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5</cp:revision>
  <cp:lastPrinted>2022-09-21T09:46:00Z</cp:lastPrinted>
  <dcterms:created xsi:type="dcterms:W3CDTF">2022-11-03T09:33:00Z</dcterms:created>
  <dcterms:modified xsi:type="dcterms:W3CDTF">2023-09-15T07:16:00Z</dcterms:modified>
  <dc:language>ru-RU</dc:language>
</cp:coreProperties>
</file>